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D91588" w:rsidRPr="00217402" w14:paraId="4A61CC3F" w14:textId="77777777" w:rsidTr="007C4839">
        <w:tc>
          <w:tcPr>
            <w:tcW w:w="2178" w:type="dxa"/>
            <w:shd w:val="clear" w:color="auto" w:fill="2F5496"/>
          </w:tcPr>
          <w:p w14:paraId="361AF7BF" w14:textId="77777777" w:rsidR="00D91588" w:rsidRPr="00217402" w:rsidRDefault="00EB551B" w:rsidP="00D91588">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42F47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A screenshot of a computer&#10;&#10;Description automatically generated with medium confidence" style="position:absolute;left:0;text-align:left;margin-left:-45pt;margin-top:-103.05pt;width:611.1pt;height:796pt;z-index:-251656192;visibility:visible;mso-position-vertical-relative:page">
                  <v:imagedata r:id="rId7" o:title="A screenshot of a computer&#10;&#10;Description automatically generated with medium confidence"/>
                  <w10:wrap anchory="page"/>
                </v:shape>
              </w:pict>
            </w:r>
            <w:r w:rsidR="00D91588" w:rsidRPr="00217402">
              <w:rPr>
                <w:rFonts w:ascii="Sakkal Majalla" w:hAnsi="Sakkal Majalla" w:cs="Sakkal Majalla"/>
                <w:b/>
                <w:color w:val="FFFFFF"/>
                <w:rtl/>
              </w:rPr>
              <w:t>اسم الوظيفة</w:t>
            </w:r>
            <w:r w:rsidR="00D91588" w:rsidRPr="00217402">
              <w:rPr>
                <w:rFonts w:ascii="Sakkal Majalla" w:hAnsi="Sakkal Majalla" w:cs="Sakkal Majalla"/>
                <w:b/>
                <w:color w:val="FFFFFF"/>
              </w:rPr>
              <w:t xml:space="preserve"> </w:t>
            </w:r>
          </w:p>
        </w:tc>
        <w:tc>
          <w:tcPr>
            <w:tcW w:w="8460" w:type="dxa"/>
            <w:shd w:val="clear" w:color="auto" w:fill="2F5496"/>
          </w:tcPr>
          <w:p w14:paraId="439F1E7F" w14:textId="77777777" w:rsidR="00D91588" w:rsidRPr="00217402" w:rsidRDefault="00D91588" w:rsidP="00D91588">
            <w:pPr>
              <w:bidi/>
              <w:rPr>
                <w:rFonts w:ascii="Sakkal Majalla" w:hAnsi="Sakkal Majalla" w:cs="Sakkal Majalla"/>
                <w:b/>
                <w:color w:val="FFFFFF"/>
                <w:rtl/>
                <w:lang w:bidi="ar-SY"/>
              </w:rPr>
            </w:pPr>
            <w:r w:rsidRPr="00BB4168">
              <w:rPr>
                <w:rFonts w:ascii="Sakkal Majalla" w:hAnsi="Sakkal Majalla" w:cs="Sakkal Majalla"/>
                <w:b/>
                <w:bCs/>
                <w:color w:val="FFFFFF"/>
                <w:rtl/>
              </w:rPr>
              <w:t>أخصائي السياسات الصحية</w:t>
            </w:r>
          </w:p>
        </w:tc>
      </w:tr>
      <w:tr w:rsidR="00D91588" w:rsidRPr="00217402" w14:paraId="17AE1BD6" w14:textId="77777777" w:rsidTr="007C4839">
        <w:tc>
          <w:tcPr>
            <w:tcW w:w="2178" w:type="dxa"/>
            <w:shd w:val="clear" w:color="auto" w:fill="D9E2F3"/>
          </w:tcPr>
          <w:p w14:paraId="24E56C1F" w14:textId="77777777" w:rsidR="00D91588" w:rsidRPr="00217402" w:rsidRDefault="00D91588" w:rsidP="00D91588">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1071B5EF" w14:textId="77777777" w:rsidR="00D91588" w:rsidRPr="00217402" w:rsidRDefault="00D91588" w:rsidP="00D91588">
            <w:pPr>
              <w:bidi/>
              <w:rPr>
                <w:rFonts w:ascii="Sakkal Majalla" w:hAnsi="Sakkal Majalla" w:cs="Sakkal Majalla"/>
                <w:b/>
                <w:bCs/>
                <w:sz w:val="22"/>
                <w:szCs w:val="22"/>
              </w:rPr>
            </w:pPr>
          </w:p>
        </w:tc>
        <w:tc>
          <w:tcPr>
            <w:tcW w:w="8460" w:type="dxa"/>
            <w:shd w:val="clear" w:color="auto" w:fill="F2F2F2"/>
          </w:tcPr>
          <w:p w14:paraId="755D4F0A" w14:textId="77777777" w:rsidR="00D91588" w:rsidRPr="00217402" w:rsidRDefault="00D91588" w:rsidP="00D91588">
            <w:pPr>
              <w:bidi/>
              <w:rPr>
                <w:rFonts w:ascii="Sakkal Majalla" w:hAnsi="Sakkal Majalla" w:cs="Sakkal Majalla"/>
                <w:sz w:val="20"/>
                <w:szCs w:val="20"/>
              </w:rPr>
            </w:pPr>
            <w:r w:rsidRPr="00BB4168">
              <w:rPr>
                <w:rFonts w:ascii="Sakkal Majalla" w:hAnsi="Sakkal Majalla" w:cs="Sakkal Majalla"/>
                <w:sz w:val="20"/>
                <w:szCs w:val="20"/>
                <w:rtl/>
              </w:rPr>
              <w:t>مسؤول عن جمع البيانات وتحليلها لقياس آثار السياسات الصحية المحددة</w:t>
            </w:r>
            <w:r>
              <w:rPr>
                <w:rFonts w:ascii="Sakkal Majalla" w:hAnsi="Sakkal Majalla" w:cs="Sakkal Majalla" w:hint="cs"/>
                <w:sz w:val="20"/>
                <w:szCs w:val="20"/>
                <w:rtl/>
                <w:lang w:bidi="ar-SY"/>
              </w:rPr>
              <w:t>، و</w:t>
            </w:r>
            <w:r w:rsidRPr="00BB4168">
              <w:rPr>
                <w:rFonts w:ascii="Sakkal Majalla" w:hAnsi="Sakkal Majalla" w:cs="Sakkal Majalla"/>
                <w:sz w:val="20"/>
                <w:szCs w:val="20"/>
                <w:rtl/>
              </w:rPr>
              <w:t xml:space="preserve">تقديم التوصيات لتحقيق أقصى قدر من الكفاءة والأثر الإيجابي </w:t>
            </w:r>
            <w:r>
              <w:rPr>
                <w:rFonts w:ascii="Sakkal Majalla" w:hAnsi="Sakkal Majalla" w:cs="Sakkal Majalla" w:hint="cs"/>
                <w:sz w:val="20"/>
                <w:szCs w:val="20"/>
                <w:rtl/>
              </w:rPr>
              <w:t xml:space="preserve">في إطار </w:t>
            </w:r>
            <w:r w:rsidRPr="00BB4168">
              <w:rPr>
                <w:rFonts w:ascii="Sakkal Majalla" w:hAnsi="Sakkal Majalla" w:cs="Sakkal Majalla"/>
                <w:sz w:val="20"/>
                <w:szCs w:val="20"/>
                <w:rtl/>
              </w:rPr>
              <w:t>المبادئ التوجيهية</w:t>
            </w:r>
          </w:p>
        </w:tc>
      </w:tr>
      <w:tr w:rsidR="00D91588" w:rsidRPr="00217402" w14:paraId="7DBDACC8" w14:textId="77777777" w:rsidTr="007C4839">
        <w:tc>
          <w:tcPr>
            <w:tcW w:w="2178" w:type="dxa"/>
            <w:shd w:val="clear" w:color="auto" w:fill="D9E2F3"/>
          </w:tcPr>
          <w:p w14:paraId="0D6E951F" w14:textId="77777777" w:rsidR="00D91588" w:rsidRPr="00217402" w:rsidRDefault="00D91588" w:rsidP="00D91588">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665B7876"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مراقبة البيئة السياسية والسياساتية الواسعة المتعلقة بالقضايا الاجتماعية والبيئية والاقتصادية لما لها من تأثير على الصحة العامة</w:t>
            </w:r>
          </w:p>
          <w:p w14:paraId="5E293B87"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 xml:space="preserve">تحديد القضايا </w:t>
            </w:r>
            <w:r>
              <w:rPr>
                <w:rFonts w:ascii="Sakkal Majalla" w:hAnsi="Sakkal Majalla" w:cs="Sakkal Majalla" w:hint="cs"/>
                <w:sz w:val="20"/>
                <w:szCs w:val="20"/>
                <w:rtl/>
              </w:rPr>
              <w:t>و</w:t>
            </w:r>
            <w:r w:rsidRPr="00BB4168">
              <w:rPr>
                <w:rFonts w:ascii="Sakkal Majalla" w:hAnsi="Sakkal Majalla" w:cs="Sakkal Majalla"/>
                <w:sz w:val="20"/>
                <w:szCs w:val="20"/>
                <w:rtl/>
              </w:rPr>
              <w:t>الاتجاهات الناشئة المتعلقة بصحة السكان وعدم المساواة الصحية</w:t>
            </w:r>
          </w:p>
          <w:p w14:paraId="6EDDA320"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استخد</w:t>
            </w:r>
            <w:r>
              <w:rPr>
                <w:rFonts w:ascii="Sakkal Majalla" w:hAnsi="Sakkal Majalla" w:cs="Sakkal Majalla" w:hint="cs"/>
                <w:sz w:val="20"/>
                <w:szCs w:val="20"/>
                <w:rtl/>
              </w:rPr>
              <w:t>ا</w:t>
            </w:r>
            <w:r w:rsidRPr="00BB4168">
              <w:rPr>
                <w:rFonts w:ascii="Sakkal Majalla" w:hAnsi="Sakkal Majalla" w:cs="Sakkal Majalla"/>
                <w:sz w:val="20"/>
                <w:szCs w:val="20"/>
                <w:rtl/>
              </w:rPr>
              <w:t>م النظري</w:t>
            </w:r>
            <w:r>
              <w:rPr>
                <w:rFonts w:ascii="Sakkal Majalla" w:hAnsi="Sakkal Majalla" w:cs="Sakkal Majalla" w:hint="cs"/>
                <w:sz w:val="20"/>
                <w:szCs w:val="20"/>
                <w:rtl/>
              </w:rPr>
              <w:t>ات و</w:t>
            </w:r>
            <w:r w:rsidRPr="00BB4168">
              <w:rPr>
                <w:rFonts w:ascii="Sakkal Majalla" w:hAnsi="Sakkal Majalla" w:cs="Sakkal Majalla"/>
                <w:sz w:val="20"/>
                <w:szCs w:val="20"/>
                <w:rtl/>
              </w:rPr>
              <w:t>الأطر ذات الصلة لتوجيه تحليل السياسات المعقدة وتطويرها وتقييمها</w:t>
            </w:r>
          </w:p>
          <w:p w14:paraId="47C7F0D8"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تحليل الأدبيات والتقارير المتعلقة بالسياسات التي ينتجها الآخرون في المجالات العامة والخاصة</w:t>
            </w:r>
            <w:r>
              <w:rPr>
                <w:rFonts w:ascii="Sakkal Majalla" w:hAnsi="Sakkal Majalla" w:cs="Sakkal Majalla" w:hint="cs"/>
                <w:sz w:val="20"/>
                <w:szCs w:val="20"/>
                <w:rtl/>
              </w:rPr>
              <w:t>،</w:t>
            </w:r>
            <w:r w:rsidRPr="00BB4168">
              <w:rPr>
                <w:rFonts w:ascii="Sakkal Majalla" w:hAnsi="Sakkal Majalla" w:cs="Sakkal Majalla"/>
                <w:sz w:val="20"/>
                <w:szCs w:val="20"/>
                <w:rtl/>
              </w:rPr>
              <w:t xml:space="preserve"> والتي تشمل وحدات الصحة العامة والأكاديميين والوكالات الحكومية والمنظمات غير الحكومية</w:t>
            </w:r>
            <w:r>
              <w:rPr>
                <w:rFonts w:ascii="Sakkal Majalla" w:hAnsi="Sakkal Majalla" w:cs="Sakkal Majalla" w:hint="cs"/>
                <w:sz w:val="20"/>
                <w:szCs w:val="20"/>
                <w:rtl/>
              </w:rPr>
              <w:t>...</w:t>
            </w:r>
            <w:r w:rsidRPr="00BB4168">
              <w:rPr>
                <w:rFonts w:ascii="Sakkal Majalla" w:hAnsi="Sakkal Majalla" w:cs="Sakkal Majalla"/>
                <w:sz w:val="20"/>
                <w:szCs w:val="20"/>
                <w:rtl/>
              </w:rPr>
              <w:t xml:space="preserve"> إلخ</w:t>
            </w:r>
          </w:p>
          <w:p w14:paraId="5C6F6FCD"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 xml:space="preserve">إجراء تحليلات </w:t>
            </w:r>
            <w:r>
              <w:rPr>
                <w:rFonts w:ascii="Sakkal Majalla" w:hAnsi="Sakkal Majalla" w:cs="Sakkal Majalla" w:hint="cs"/>
                <w:sz w:val="20"/>
                <w:szCs w:val="20"/>
                <w:rtl/>
              </w:rPr>
              <w:t xml:space="preserve">الحالة </w:t>
            </w:r>
            <w:r w:rsidRPr="00BB4168">
              <w:rPr>
                <w:rFonts w:ascii="Sakkal Majalla" w:hAnsi="Sakkal Majalla" w:cs="Sakkal Majalla"/>
                <w:sz w:val="20"/>
                <w:szCs w:val="20"/>
                <w:rtl/>
              </w:rPr>
              <w:t>والمسح البيئي</w:t>
            </w:r>
          </w:p>
          <w:p w14:paraId="3A20E370"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المساهمة في تطوير وتنفيذ المشاورات والموائد المستديرة وحوارات السياسات مع أصحاب المصلحة الرئيسيين، بما في ذلك مجموعات المجتمع والقطاعات الأخرى التي تشمل القطاع الخاص والمسؤولين الحكوميين</w:t>
            </w:r>
          </w:p>
          <w:p w14:paraId="1AC222F8" w14:textId="77777777" w:rsidR="00D91588" w:rsidRPr="00BB4168" w:rsidRDefault="00D91588" w:rsidP="00D91588">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وضع </w:t>
            </w:r>
            <w:r w:rsidRPr="00BB4168">
              <w:rPr>
                <w:rFonts w:ascii="Sakkal Majalla" w:hAnsi="Sakkal Majalla" w:cs="Sakkal Majalla"/>
                <w:sz w:val="20"/>
                <w:szCs w:val="20"/>
                <w:rtl/>
              </w:rPr>
              <w:t>مجموعة من خيارات السياسة، وتقييم الجدوى والتكاليف والفوائد والآثار المترتبة على الخيارات المختلفة، والتوصية بالخيارات واستراتيجيات التنفيذ القابلة للتطبيق</w:t>
            </w:r>
          </w:p>
          <w:p w14:paraId="24C4516C" w14:textId="77777777" w:rsidR="00D91588" w:rsidRPr="00BB4168" w:rsidRDefault="00D91588" w:rsidP="00D91588">
            <w:pPr>
              <w:numPr>
                <w:ilvl w:val="0"/>
                <w:numId w:val="1"/>
              </w:numPr>
              <w:bidi/>
              <w:rPr>
                <w:rFonts w:ascii="Sakkal Majalla" w:hAnsi="Sakkal Majalla" w:cs="Sakkal Majalla"/>
                <w:sz w:val="20"/>
                <w:szCs w:val="20"/>
              </w:rPr>
            </w:pPr>
            <w:r w:rsidRPr="00BB4168">
              <w:rPr>
                <w:rFonts w:ascii="Sakkal Majalla" w:hAnsi="Sakkal Majalla" w:cs="Sakkal Majalla"/>
                <w:sz w:val="20"/>
                <w:szCs w:val="20"/>
                <w:rtl/>
              </w:rPr>
              <w:t>قيادة البح</w:t>
            </w:r>
            <w:r>
              <w:rPr>
                <w:rFonts w:ascii="Sakkal Majalla" w:hAnsi="Sakkal Majalla" w:cs="Sakkal Majalla" w:hint="cs"/>
                <w:sz w:val="20"/>
                <w:szCs w:val="20"/>
                <w:rtl/>
              </w:rPr>
              <w:t>و</w:t>
            </w:r>
            <w:r w:rsidRPr="00BB4168">
              <w:rPr>
                <w:rFonts w:ascii="Sakkal Majalla" w:hAnsi="Sakkal Majalla" w:cs="Sakkal Majalla"/>
                <w:sz w:val="20"/>
                <w:szCs w:val="20"/>
                <w:rtl/>
              </w:rPr>
              <w:t>ث وكتابة مواد إيجاز شاملة وموجزة وأوراق مناقشة</w:t>
            </w:r>
            <w:r>
              <w:rPr>
                <w:rFonts w:ascii="Sakkal Majalla" w:hAnsi="Sakkal Majalla" w:cs="Sakkal Majalla" w:hint="cs"/>
                <w:sz w:val="20"/>
                <w:szCs w:val="20"/>
                <w:rtl/>
              </w:rPr>
              <w:t xml:space="preserve">، ووضع </w:t>
            </w:r>
            <w:r w:rsidRPr="00BB4168">
              <w:rPr>
                <w:rFonts w:ascii="Sakkal Majalla" w:hAnsi="Sakkal Majalla" w:cs="Sakkal Majalla"/>
                <w:sz w:val="20"/>
                <w:szCs w:val="20"/>
                <w:rtl/>
              </w:rPr>
              <w:t xml:space="preserve">أوراق الخيارات والتقارير الفنية وتقارير السياسات وبيانات </w:t>
            </w:r>
            <w:r>
              <w:rPr>
                <w:rFonts w:ascii="Sakkal Majalla" w:hAnsi="Sakkal Majalla" w:cs="Sakkal Majalla" w:hint="cs"/>
                <w:sz w:val="20"/>
                <w:szCs w:val="20"/>
                <w:rtl/>
              </w:rPr>
              <w:t xml:space="preserve">الحالة، </w:t>
            </w:r>
            <w:r w:rsidRPr="00BB4168">
              <w:rPr>
                <w:rFonts w:ascii="Sakkal Majalla" w:hAnsi="Sakkal Majalla" w:cs="Sakkal Majalla"/>
                <w:sz w:val="20"/>
                <w:szCs w:val="20"/>
                <w:rtl/>
              </w:rPr>
              <w:t>وما إلى ذلك</w:t>
            </w:r>
          </w:p>
          <w:p w14:paraId="1A746119" w14:textId="77777777" w:rsidR="00D91588" w:rsidRPr="00217402" w:rsidRDefault="00D91588" w:rsidP="00D91588">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تأسيس </w:t>
            </w:r>
            <w:r w:rsidRPr="00BB4168">
              <w:rPr>
                <w:rFonts w:ascii="Sakkal Majalla" w:hAnsi="Sakkal Majalla" w:cs="Sakkal Majalla"/>
                <w:sz w:val="20"/>
                <w:szCs w:val="20"/>
                <w:rtl/>
              </w:rPr>
              <w:t>علاقات عمل تعاونية مع أصحاب المصلحة الرئيسيين وتعزيز</w:t>
            </w:r>
            <w:r>
              <w:rPr>
                <w:rFonts w:ascii="Sakkal Majalla" w:hAnsi="Sakkal Majalla" w:cs="Sakkal Majalla" w:hint="cs"/>
                <w:sz w:val="20"/>
                <w:szCs w:val="20"/>
                <w:rtl/>
              </w:rPr>
              <w:t>ها</w:t>
            </w:r>
            <w:r w:rsidRPr="00BB4168">
              <w:rPr>
                <w:rFonts w:ascii="Sakkal Majalla" w:hAnsi="Sakkal Majalla" w:cs="Sakkal Majalla"/>
                <w:sz w:val="20"/>
                <w:szCs w:val="20"/>
                <w:rtl/>
              </w:rPr>
              <w:t xml:space="preserve"> والحفاظ عل</w:t>
            </w:r>
            <w:r>
              <w:rPr>
                <w:rFonts w:ascii="Sakkal Majalla" w:hAnsi="Sakkal Majalla" w:cs="Sakkal Majalla" w:hint="cs"/>
                <w:sz w:val="20"/>
                <w:szCs w:val="20"/>
                <w:rtl/>
              </w:rPr>
              <w:t>يها</w:t>
            </w:r>
          </w:p>
        </w:tc>
      </w:tr>
      <w:tr w:rsidR="00D91588" w:rsidRPr="00217402" w14:paraId="70E3A945" w14:textId="77777777" w:rsidTr="007C4839">
        <w:tc>
          <w:tcPr>
            <w:tcW w:w="10638" w:type="dxa"/>
            <w:gridSpan w:val="2"/>
            <w:tcBorders>
              <w:bottom w:val="single" w:sz="4" w:space="0" w:color="auto"/>
            </w:tcBorders>
            <w:shd w:val="clear" w:color="auto" w:fill="2F5496"/>
          </w:tcPr>
          <w:p w14:paraId="709A7767" w14:textId="77777777" w:rsidR="00D91588" w:rsidRPr="00217402" w:rsidRDefault="00D91588" w:rsidP="00D91588">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D91588" w:rsidRPr="00217402" w14:paraId="2FE46ED2" w14:textId="77777777" w:rsidTr="007C4839">
        <w:tc>
          <w:tcPr>
            <w:tcW w:w="2178" w:type="dxa"/>
            <w:vMerge w:val="restart"/>
            <w:tcBorders>
              <w:bottom w:val="single" w:sz="12" w:space="0" w:color="auto"/>
            </w:tcBorders>
            <w:shd w:val="clear" w:color="auto" w:fill="D9E2F3"/>
          </w:tcPr>
          <w:p w14:paraId="68E1A9D6" w14:textId="77777777" w:rsidR="00D91588" w:rsidRPr="00217402" w:rsidRDefault="00D91588" w:rsidP="00D91588">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343D54A1" w14:textId="77777777" w:rsidR="00D91588" w:rsidRPr="00217402" w:rsidRDefault="00D91588" w:rsidP="00D91588">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D91588" w:rsidRPr="00217402" w14:paraId="2CDC7945" w14:textId="77777777" w:rsidTr="007C4839">
        <w:tc>
          <w:tcPr>
            <w:tcW w:w="2178" w:type="dxa"/>
            <w:vMerge/>
          </w:tcPr>
          <w:p w14:paraId="697C28F5" w14:textId="77777777" w:rsidR="00D91588" w:rsidRPr="00217402" w:rsidRDefault="00D91588" w:rsidP="00D91588">
            <w:pPr>
              <w:bidi/>
              <w:rPr>
                <w:rFonts w:ascii="Sakkal Majalla" w:hAnsi="Sakkal Majalla" w:cs="Sakkal Majalla"/>
                <w:sz w:val="22"/>
                <w:szCs w:val="22"/>
              </w:rPr>
            </w:pPr>
          </w:p>
        </w:tc>
        <w:tc>
          <w:tcPr>
            <w:tcW w:w="8460" w:type="dxa"/>
            <w:shd w:val="clear" w:color="auto" w:fill="F2F2F2"/>
          </w:tcPr>
          <w:p w14:paraId="5B3C2175"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D91588" w:rsidRPr="00217402" w14:paraId="0BA43E7B" w14:textId="77777777" w:rsidTr="007C4839">
        <w:tc>
          <w:tcPr>
            <w:tcW w:w="2178" w:type="dxa"/>
            <w:vMerge/>
          </w:tcPr>
          <w:p w14:paraId="212517E5" w14:textId="77777777" w:rsidR="00D91588" w:rsidRPr="00217402" w:rsidRDefault="00D91588" w:rsidP="00D91588">
            <w:pPr>
              <w:bidi/>
              <w:rPr>
                <w:rFonts w:ascii="Sakkal Majalla" w:hAnsi="Sakkal Majalla" w:cs="Sakkal Majalla"/>
                <w:sz w:val="22"/>
                <w:szCs w:val="22"/>
              </w:rPr>
            </w:pPr>
          </w:p>
        </w:tc>
        <w:tc>
          <w:tcPr>
            <w:tcW w:w="8460" w:type="dxa"/>
            <w:shd w:val="clear" w:color="auto" w:fill="F2F2F2"/>
          </w:tcPr>
          <w:p w14:paraId="27127F24"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D91588" w:rsidRPr="00217402" w14:paraId="1D938D49" w14:textId="77777777" w:rsidTr="007C4839">
        <w:tc>
          <w:tcPr>
            <w:tcW w:w="2178" w:type="dxa"/>
            <w:vMerge/>
          </w:tcPr>
          <w:p w14:paraId="36FDA337" w14:textId="77777777" w:rsidR="00D91588" w:rsidRPr="00217402" w:rsidRDefault="00D91588" w:rsidP="00D91588">
            <w:pPr>
              <w:bidi/>
              <w:rPr>
                <w:rFonts w:ascii="Sakkal Majalla" w:hAnsi="Sakkal Majalla" w:cs="Sakkal Majalla"/>
                <w:sz w:val="22"/>
                <w:szCs w:val="22"/>
              </w:rPr>
            </w:pPr>
          </w:p>
        </w:tc>
        <w:tc>
          <w:tcPr>
            <w:tcW w:w="8460" w:type="dxa"/>
            <w:shd w:val="clear" w:color="auto" w:fill="F2F2F2"/>
          </w:tcPr>
          <w:p w14:paraId="3B6B471A"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D91588" w:rsidRPr="00217402" w14:paraId="182F7F24" w14:textId="77777777" w:rsidTr="007C4839">
        <w:tc>
          <w:tcPr>
            <w:tcW w:w="2178" w:type="dxa"/>
            <w:vMerge/>
          </w:tcPr>
          <w:p w14:paraId="409FDF05" w14:textId="77777777" w:rsidR="00D91588" w:rsidRPr="00217402" w:rsidRDefault="00D91588" w:rsidP="00D91588">
            <w:pPr>
              <w:bidi/>
              <w:rPr>
                <w:rFonts w:ascii="Sakkal Majalla" w:hAnsi="Sakkal Majalla" w:cs="Sakkal Majalla"/>
                <w:sz w:val="22"/>
                <w:szCs w:val="22"/>
              </w:rPr>
            </w:pPr>
          </w:p>
        </w:tc>
        <w:tc>
          <w:tcPr>
            <w:tcW w:w="8460" w:type="dxa"/>
            <w:tcBorders>
              <w:bottom w:val="single" w:sz="4" w:space="0" w:color="auto"/>
            </w:tcBorders>
            <w:shd w:val="clear" w:color="auto" w:fill="F2F2F2"/>
          </w:tcPr>
          <w:p w14:paraId="503B90D1"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D91588" w:rsidRPr="00217402" w14:paraId="2EC1DFB4" w14:textId="77777777" w:rsidTr="007C4839">
        <w:tc>
          <w:tcPr>
            <w:tcW w:w="2178" w:type="dxa"/>
            <w:vMerge/>
          </w:tcPr>
          <w:p w14:paraId="712D3A0D" w14:textId="77777777" w:rsidR="00D91588" w:rsidRPr="00217402" w:rsidRDefault="00D91588" w:rsidP="00D91588">
            <w:pPr>
              <w:bidi/>
              <w:rPr>
                <w:rFonts w:ascii="Sakkal Majalla" w:hAnsi="Sakkal Majalla" w:cs="Sakkal Majalla"/>
                <w:sz w:val="22"/>
                <w:szCs w:val="22"/>
              </w:rPr>
            </w:pPr>
          </w:p>
        </w:tc>
        <w:tc>
          <w:tcPr>
            <w:tcW w:w="8460" w:type="dxa"/>
            <w:tcBorders>
              <w:bottom w:val="single" w:sz="12" w:space="0" w:color="auto"/>
            </w:tcBorders>
            <w:shd w:val="clear" w:color="auto" w:fill="F2F2F2"/>
          </w:tcPr>
          <w:p w14:paraId="6F190AD7"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D91588" w:rsidRPr="00217402" w14:paraId="315E2FA2" w14:textId="77777777" w:rsidTr="007C4839">
        <w:tc>
          <w:tcPr>
            <w:tcW w:w="2178" w:type="dxa"/>
            <w:vMerge w:val="restart"/>
            <w:tcBorders>
              <w:top w:val="single" w:sz="12" w:space="0" w:color="auto"/>
              <w:bottom w:val="single" w:sz="12" w:space="0" w:color="auto"/>
            </w:tcBorders>
            <w:shd w:val="clear" w:color="auto" w:fill="D9E2F3"/>
          </w:tcPr>
          <w:p w14:paraId="5EAFD122" w14:textId="77777777" w:rsidR="00D91588" w:rsidRPr="00217402" w:rsidRDefault="00D91588" w:rsidP="00D91588">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19F6EFE7"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D91588" w:rsidRPr="00217402" w14:paraId="0368D7FE" w14:textId="77777777" w:rsidTr="007C4839">
        <w:tc>
          <w:tcPr>
            <w:tcW w:w="2178" w:type="dxa"/>
            <w:vMerge/>
          </w:tcPr>
          <w:p w14:paraId="055634F8" w14:textId="77777777" w:rsidR="00D91588" w:rsidRPr="00217402" w:rsidRDefault="00D91588" w:rsidP="00D91588">
            <w:pPr>
              <w:bidi/>
              <w:rPr>
                <w:rFonts w:ascii="Sakkal Majalla" w:hAnsi="Sakkal Majalla" w:cs="Sakkal Majalla"/>
                <w:sz w:val="28"/>
                <w:szCs w:val="28"/>
              </w:rPr>
            </w:pPr>
          </w:p>
        </w:tc>
        <w:tc>
          <w:tcPr>
            <w:tcW w:w="8460" w:type="dxa"/>
            <w:shd w:val="clear" w:color="auto" w:fill="F2F2F2"/>
          </w:tcPr>
          <w:p w14:paraId="573ABCC6"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D91588" w:rsidRPr="00217402" w14:paraId="7E383D46" w14:textId="77777777" w:rsidTr="007C4839">
        <w:tc>
          <w:tcPr>
            <w:tcW w:w="2178" w:type="dxa"/>
            <w:vMerge/>
          </w:tcPr>
          <w:p w14:paraId="6832D981" w14:textId="77777777" w:rsidR="00D91588" w:rsidRPr="00217402" w:rsidRDefault="00D91588" w:rsidP="00D91588">
            <w:pPr>
              <w:bidi/>
              <w:rPr>
                <w:rFonts w:ascii="Sakkal Majalla" w:hAnsi="Sakkal Majalla" w:cs="Sakkal Majalla"/>
                <w:sz w:val="28"/>
                <w:szCs w:val="28"/>
              </w:rPr>
            </w:pPr>
          </w:p>
        </w:tc>
        <w:tc>
          <w:tcPr>
            <w:tcW w:w="8460" w:type="dxa"/>
            <w:shd w:val="clear" w:color="auto" w:fill="F2F2F2"/>
          </w:tcPr>
          <w:p w14:paraId="01CF067B" w14:textId="424DEC51"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بقوانين وسياسات وبروتوكولات حماية الأطفال والتبليغ عن أي إهمال أو سوء معاملة أو استغلال أو عنف بحقّ الأطفال، واتخاذ التدابير والإجراءات الملائمة عند تعرّض الأطفال لأنواع مشابهة من المخاطر</w:t>
            </w:r>
          </w:p>
        </w:tc>
      </w:tr>
      <w:tr w:rsidR="00D91588" w:rsidRPr="00217402" w14:paraId="0E08397A" w14:textId="77777777" w:rsidTr="007C4839">
        <w:tc>
          <w:tcPr>
            <w:tcW w:w="2178" w:type="dxa"/>
            <w:vMerge/>
          </w:tcPr>
          <w:p w14:paraId="4E93A729" w14:textId="77777777" w:rsidR="00D91588" w:rsidRPr="00217402" w:rsidRDefault="00D91588" w:rsidP="00D91588">
            <w:pPr>
              <w:bidi/>
              <w:rPr>
                <w:rFonts w:ascii="Sakkal Majalla" w:hAnsi="Sakkal Majalla" w:cs="Sakkal Majalla"/>
                <w:sz w:val="28"/>
                <w:szCs w:val="28"/>
              </w:rPr>
            </w:pPr>
          </w:p>
        </w:tc>
        <w:tc>
          <w:tcPr>
            <w:tcW w:w="8460" w:type="dxa"/>
            <w:tcBorders>
              <w:bottom w:val="single" w:sz="4" w:space="0" w:color="auto"/>
            </w:tcBorders>
            <w:shd w:val="clear" w:color="auto" w:fill="F2F2F2"/>
          </w:tcPr>
          <w:p w14:paraId="11809CB3"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D91588" w:rsidRPr="00217402" w14:paraId="62D72320" w14:textId="77777777" w:rsidTr="007C4839">
        <w:tc>
          <w:tcPr>
            <w:tcW w:w="2178" w:type="dxa"/>
            <w:vMerge/>
          </w:tcPr>
          <w:p w14:paraId="6C91A481" w14:textId="77777777" w:rsidR="00D91588" w:rsidRPr="00217402" w:rsidRDefault="00D91588" w:rsidP="00D91588">
            <w:pPr>
              <w:bidi/>
              <w:rPr>
                <w:rFonts w:ascii="Sakkal Majalla" w:hAnsi="Sakkal Majalla" w:cs="Sakkal Majalla"/>
                <w:sz w:val="28"/>
                <w:szCs w:val="28"/>
              </w:rPr>
            </w:pPr>
          </w:p>
        </w:tc>
        <w:tc>
          <w:tcPr>
            <w:tcW w:w="8460" w:type="dxa"/>
            <w:tcBorders>
              <w:bottom w:val="single" w:sz="12" w:space="0" w:color="auto"/>
            </w:tcBorders>
            <w:shd w:val="clear" w:color="auto" w:fill="F2F2F2"/>
          </w:tcPr>
          <w:p w14:paraId="2A60E8FE"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D91588" w:rsidRPr="00217402" w14:paraId="79D035AF" w14:textId="77777777" w:rsidTr="007C4839">
        <w:tc>
          <w:tcPr>
            <w:tcW w:w="2178" w:type="dxa"/>
            <w:vMerge w:val="restart"/>
            <w:tcBorders>
              <w:top w:val="single" w:sz="12" w:space="0" w:color="auto"/>
              <w:bottom w:val="single" w:sz="12" w:space="0" w:color="auto"/>
            </w:tcBorders>
            <w:shd w:val="clear" w:color="auto" w:fill="D9E2F3"/>
          </w:tcPr>
          <w:p w14:paraId="726B6E12" w14:textId="77777777" w:rsidR="00D91588" w:rsidRPr="00217402" w:rsidRDefault="00D91588" w:rsidP="00D91588">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1E6A9483"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D91588" w:rsidRPr="00217402" w14:paraId="2BB5AE64" w14:textId="77777777" w:rsidTr="007C4839">
        <w:tc>
          <w:tcPr>
            <w:tcW w:w="2178" w:type="dxa"/>
            <w:vMerge/>
          </w:tcPr>
          <w:p w14:paraId="43A88172" w14:textId="77777777" w:rsidR="00D91588" w:rsidRPr="00217402" w:rsidRDefault="00D91588" w:rsidP="00D91588">
            <w:pPr>
              <w:bidi/>
              <w:rPr>
                <w:rFonts w:ascii="Sakkal Majalla" w:hAnsi="Sakkal Majalla" w:cs="Sakkal Majalla"/>
                <w:sz w:val="28"/>
                <w:szCs w:val="28"/>
              </w:rPr>
            </w:pPr>
          </w:p>
        </w:tc>
        <w:tc>
          <w:tcPr>
            <w:tcW w:w="8460" w:type="dxa"/>
            <w:shd w:val="clear" w:color="auto" w:fill="F2F2F2"/>
          </w:tcPr>
          <w:p w14:paraId="327ACA75"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D91588" w:rsidRPr="00217402" w14:paraId="604F05E8" w14:textId="77777777" w:rsidTr="007C4839">
        <w:tc>
          <w:tcPr>
            <w:tcW w:w="2178" w:type="dxa"/>
            <w:vMerge/>
          </w:tcPr>
          <w:p w14:paraId="73EFFB88" w14:textId="77777777" w:rsidR="00D91588" w:rsidRPr="00217402" w:rsidRDefault="00D91588" w:rsidP="00D91588">
            <w:pPr>
              <w:bidi/>
              <w:rPr>
                <w:rFonts w:ascii="Sakkal Majalla" w:hAnsi="Sakkal Majalla" w:cs="Sakkal Majalla"/>
                <w:sz w:val="28"/>
                <w:szCs w:val="28"/>
              </w:rPr>
            </w:pPr>
          </w:p>
        </w:tc>
        <w:tc>
          <w:tcPr>
            <w:tcW w:w="8460" w:type="dxa"/>
            <w:shd w:val="clear" w:color="auto" w:fill="F2F2F2"/>
          </w:tcPr>
          <w:p w14:paraId="58917C01"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D91588" w:rsidRPr="00217402" w14:paraId="6312C795" w14:textId="77777777" w:rsidTr="007C4839">
        <w:tc>
          <w:tcPr>
            <w:tcW w:w="2178" w:type="dxa"/>
            <w:vMerge/>
          </w:tcPr>
          <w:p w14:paraId="52A2836D" w14:textId="77777777" w:rsidR="00D91588" w:rsidRPr="00217402" w:rsidRDefault="00D91588" w:rsidP="00D91588">
            <w:pPr>
              <w:bidi/>
              <w:rPr>
                <w:rFonts w:ascii="Sakkal Majalla" w:hAnsi="Sakkal Majalla" w:cs="Sakkal Majalla"/>
                <w:sz w:val="28"/>
                <w:szCs w:val="28"/>
              </w:rPr>
            </w:pPr>
          </w:p>
        </w:tc>
        <w:tc>
          <w:tcPr>
            <w:tcW w:w="8460" w:type="dxa"/>
            <w:tcBorders>
              <w:bottom w:val="single" w:sz="4" w:space="0" w:color="auto"/>
            </w:tcBorders>
            <w:shd w:val="clear" w:color="auto" w:fill="F2F2F2"/>
          </w:tcPr>
          <w:p w14:paraId="3F98C6E3"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D91588" w:rsidRPr="00217402" w14:paraId="31AA6C5A" w14:textId="77777777" w:rsidTr="007C4839">
        <w:tc>
          <w:tcPr>
            <w:tcW w:w="2178" w:type="dxa"/>
            <w:vMerge/>
            <w:tcBorders>
              <w:bottom w:val="single" w:sz="12" w:space="0" w:color="auto"/>
            </w:tcBorders>
          </w:tcPr>
          <w:p w14:paraId="627F8627" w14:textId="77777777" w:rsidR="00D91588" w:rsidRPr="00217402" w:rsidRDefault="00D91588" w:rsidP="00D91588">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14A7D01"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720B7C21" w14:textId="77777777" w:rsidR="00D91588" w:rsidRPr="00217402" w:rsidRDefault="00EB551B" w:rsidP="00D91588">
      <w:pPr>
        <w:bidi/>
        <w:rPr>
          <w:rFonts w:ascii="Sakkal Majalla" w:hAnsi="Sakkal Majalla" w:cs="Sakkal Majalla"/>
          <w:sz w:val="28"/>
          <w:szCs w:val="28"/>
        </w:rPr>
      </w:pPr>
      <w:r>
        <w:rPr>
          <w:rFonts w:ascii="Sakkal Majalla" w:hAnsi="Sakkal Majalla" w:cs="Sakkal Majalla"/>
          <w:noProof/>
        </w:rPr>
        <w:pict w14:anchorId="38948E11">
          <v:shape id="Picture 1" o:spid="_x0000_s1032" type="#_x0000_t75" alt="A screenshot of a computer&#10;&#10;Description automatically generated with medium confidence" style="position:absolute;left:0;text-align:left;margin-left:-44.75pt;margin-top:0;width:611.1pt;height:796pt;z-index:-251657216;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D91588" w:rsidRPr="00217402" w14:paraId="73AE5384" w14:textId="77777777" w:rsidTr="007C4839">
        <w:tc>
          <w:tcPr>
            <w:tcW w:w="2178" w:type="dxa"/>
            <w:vMerge w:val="restart"/>
            <w:tcBorders>
              <w:bottom w:val="single" w:sz="12" w:space="0" w:color="auto"/>
            </w:tcBorders>
            <w:shd w:val="clear" w:color="auto" w:fill="D9E2F3"/>
          </w:tcPr>
          <w:p w14:paraId="3DA5EA1C" w14:textId="77777777" w:rsidR="00D91588" w:rsidRPr="00217402" w:rsidRDefault="00D91588" w:rsidP="00D91588">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21131236"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D91588" w:rsidRPr="00217402" w14:paraId="4897F0AF" w14:textId="77777777" w:rsidTr="007C4839">
        <w:tc>
          <w:tcPr>
            <w:tcW w:w="2178" w:type="dxa"/>
            <w:vMerge/>
            <w:tcBorders>
              <w:bottom w:val="single" w:sz="12" w:space="0" w:color="auto"/>
            </w:tcBorders>
            <w:shd w:val="clear" w:color="auto" w:fill="D9E2F3"/>
          </w:tcPr>
          <w:p w14:paraId="01C6EE1C" w14:textId="77777777" w:rsidR="00D91588" w:rsidRPr="00217402" w:rsidRDefault="00D91588" w:rsidP="00D91588">
            <w:pPr>
              <w:bidi/>
              <w:rPr>
                <w:rFonts w:ascii="Sakkal Majalla" w:hAnsi="Sakkal Majalla" w:cs="Sakkal Majalla"/>
                <w:sz w:val="22"/>
                <w:szCs w:val="22"/>
              </w:rPr>
            </w:pPr>
          </w:p>
        </w:tc>
        <w:tc>
          <w:tcPr>
            <w:tcW w:w="8460" w:type="dxa"/>
            <w:shd w:val="clear" w:color="auto" w:fill="F2F2F2"/>
          </w:tcPr>
          <w:p w14:paraId="47A96517"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D91588" w:rsidRPr="00217402" w14:paraId="1ED2E827" w14:textId="77777777" w:rsidTr="007C4839">
        <w:tc>
          <w:tcPr>
            <w:tcW w:w="2178" w:type="dxa"/>
            <w:vMerge/>
            <w:tcBorders>
              <w:bottom w:val="single" w:sz="12" w:space="0" w:color="auto"/>
            </w:tcBorders>
            <w:shd w:val="clear" w:color="auto" w:fill="D9E2F3"/>
          </w:tcPr>
          <w:p w14:paraId="07F94571" w14:textId="77777777" w:rsidR="00D91588" w:rsidRPr="00217402" w:rsidRDefault="00D91588" w:rsidP="00D91588">
            <w:pPr>
              <w:bidi/>
              <w:rPr>
                <w:rFonts w:ascii="Sakkal Majalla" w:hAnsi="Sakkal Majalla" w:cs="Sakkal Majalla"/>
                <w:sz w:val="22"/>
                <w:szCs w:val="22"/>
              </w:rPr>
            </w:pPr>
          </w:p>
        </w:tc>
        <w:tc>
          <w:tcPr>
            <w:tcW w:w="8460" w:type="dxa"/>
            <w:shd w:val="clear" w:color="auto" w:fill="F2F2F2"/>
          </w:tcPr>
          <w:p w14:paraId="00E9A7B1"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D91588" w:rsidRPr="00217402" w14:paraId="2D2F80C3" w14:textId="77777777" w:rsidTr="007C4839">
        <w:tc>
          <w:tcPr>
            <w:tcW w:w="2178" w:type="dxa"/>
            <w:vMerge/>
            <w:tcBorders>
              <w:bottom w:val="single" w:sz="12" w:space="0" w:color="auto"/>
            </w:tcBorders>
            <w:shd w:val="clear" w:color="auto" w:fill="D9E2F3"/>
          </w:tcPr>
          <w:p w14:paraId="1C20D226" w14:textId="77777777" w:rsidR="00D91588" w:rsidRPr="00217402" w:rsidRDefault="00D91588" w:rsidP="00D91588">
            <w:pPr>
              <w:bidi/>
              <w:rPr>
                <w:rFonts w:ascii="Sakkal Majalla" w:hAnsi="Sakkal Majalla" w:cs="Sakkal Majalla"/>
                <w:sz w:val="22"/>
                <w:szCs w:val="22"/>
              </w:rPr>
            </w:pPr>
          </w:p>
        </w:tc>
        <w:tc>
          <w:tcPr>
            <w:tcW w:w="8460" w:type="dxa"/>
            <w:shd w:val="clear" w:color="auto" w:fill="F2F2F2"/>
          </w:tcPr>
          <w:p w14:paraId="322AC0B4"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D91588" w:rsidRPr="00217402" w14:paraId="13C6F9C6" w14:textId="77777777" w:rsidTr="007C4839">
        <w:tc>
          <w:tcPr>
            <w:tcW w:w="2178" w:type="dxa"/>
            <w:vMerge w:val="restart"/>
            <w:tcBorders>
              <w:top w:val="single" w:sz="12" w:space="0" w:color="auto"/>
              <w:bottom w:val="single" w:sz="12" w:space="0" w:color="auto"/>
            </w:tcBorders>
            <w:shd w:val="clear" w:color="auto" w:fill="D9E2F3"/>
          </w:tcPr>
          <w:p w14:paraId="126B7FFD" w14:textId="77777777" w:rsidR="00D91588" w:rsidRPr="00217402" w:rsidRDefault="00D91588" w:rsidP="00D91588">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4119BF26"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D91588" w:rsidRPr="00217402" w14:paraId="04211DFE" w14:textId="77777777" w:rsidTr="007C4839">
        <w:tc>
          <w:tcPr>
            <w:tcW w:w="2178" w:type="dxa"/>
            <w:vMerge/>
            <w:tcBorders>
              <w:top w:val="single" w:sz="12" w:space="0" w:color="auto"/>
              <w:bottom w:val="single" w:sz="12" w:space="0" w:color="auto"/>
            </w:tcBorders>
            <w:shd w:val="clear" w:color="auto" w:fill="D9E2F3"/>
          </w:tcPr>
          <w:p w14:paraId="5368DE5F" w14:textId="77777777" w:rsidR="00D91588" w:rsidRPr="00217402" w:rsidRDefault="00D91588" w:rsidP="00D91588">
            <w:pPr>
              <w:bidi/>
              <w:rPr>
                <w:rFonts w:ascii="Sakkal Majalla" w:hAnsi="Sakkal Majalla" w:cs="Sakkal Majalla"/>
                <w:sz w:val="28"/>
                <w:szCs w:val="28"/>
              </w:rPr>
            </w:pPr>
          </w:p>
        </w:tc>
        <w:tc>
          <w:tcPr>
            <w:tcW w:w="8460" w:type="dxa"/>
            <w:shd w:val="clear" w:color="auto" w:fill="F2F2F2"/>
          </w:tcPr>
          <w:p w14:paraId="7927BA40"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D91588" w:rsidRPr="00217402" w14:paraId="51C28FA0" w14:textId="77777777" w:rsidTr="007C4839">
        <w:tc>
          <w:tcPr>
            <w:tcW w:w="2178" w:type="dxa"/>
            <w:vMerge/>
            <w:tcBorders>
              <w:top w:val="single" w:sz="12" w:space="0" w:color="auto"/>
              <w:bottom w:val="single" w:sz="12" w:space="0" w:color="auto"/>
            </w:tcBorders>
            <w:shd w:val="clear" w:color="auto" w:fill="D9E2F3"/>
          </w:tcPr>
          <w:p w14:paraId="05884CC1" w14:textId="77777777" w:rsidR="00D91588" w:rsidRPr="00217402" w:rsidRDefault="00D91588" w:rsidP="00D91588">
            <w:pPr>
              <w:bidi/>
              <w:rPr>
                <w:rFonts w:ascii="Sakkal Majalla" w:hAnsi="Sakkal Majalla" w:cs="Sakkal Majalla"/>
                <w:sz w:val="28"/>
                <w:szCs w:val="28"/>
              </w:rPr>
            </w:pPr>
          </w:p>
        </w:tc>
        <w:tc>
          <w:tcPr>
            <w:tcW w:w="8460" w:type="dxa"/>
            <w:shd w:val="clear" w:color="auto" w:fill="F2F2F2"/>
          </w:tcPr>
          <w:p w14:paraId="58F5336C"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D91588" w:rsidRPr="00217402" w14:paraId="7F6802C0" w14:textId="77777777" w:rsidTr="007C4839">
        <w:tc>
          <w:tcPr>
            <w:tcW w:w="2178" w:type="dxa"/>
            <w:vMerge/>
            <w:tcBorders>
              <w:top w:val="single" w:sz="12" w:space="0" w:color="auto"/>
              <w:bottom w:val="single" w:sz="12" w:space="0" w:color="auto"/>
            </w:tcBorders>
            <w:shd w:val="clear" w:color="auto" w:fill="D9E2F3"/>
          </w:tcPr>
          <w:p w14:paraId="300CBB5A" w14:textId="77777777" w:rsidR="00D91588" w:rsidRPr="00217402" w:rsidRDefault="00D91588" w:rsidP="00D91588">
            <w:pPr>
              <w:bidi/>
              <w:rPr>
                <w:rFonts w:ascii="Sakkal Majalla" w:hAnsi="Sakkal Majalla" w:cs="Sakkal Majalla"/>
                <w:sz w:val="28"/>
                <w:szCs w:val="28"/>
              </w:rPr>
            </w:pPr>
          </w:p>
        </w:tc>
        <w:tc>
          <w:tcPr>
            <w:tcW w:w="8460" w:type="dxa"/>
            <w:tcBorders>
              <w:bottom w:val="single" w:sz="4" w:space="0" w:color="auto"/>
            </w:tcBorders>
            <w:shd w:val="clear" w:color="auto" w:fill="F2F2F2"/>
          </w:tcPr>
          <w:p w14:paraId="737C3772"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D91588" w:rsidRPr="00217402" w14:paraId="34D4BCD4" w14:textId="77777777" w:rsidTr="007C4839">
        <w:tc>
          <w:tcPr>
            <w:tcW w:w="2178" w:type="dxa"/>
            <w:vMerge w:val="restart"/>
            <w:tcBorders>
              <w:top w:val="single" w:sz="12" w:space="0" w:color="auto"/>
              <w:bottom w:val="single" w:sz="12" w:space="0" w:color="auto"/>
            </w:tcBorders>
            <w:shd w:val="clear" w:color="auto" w:fill="D9E2F3"/>
          </w:tcPr>
          <w:p w14:paraId="543E8725" w14:textId="77777777" w:rsidR="00D91588" w:rsidRPr="00217402" w:rsidRDefault="00D91588" w:rsidP="00D91588">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7DD378F8"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D91588" w:rsidRPr="00217402" w14:paraId="368E5C11" w14:textId="77777777" w:rsidTr="007C4839">
        <w:tc>
          <w:tcPr>
            <w:tcW w:w="2178" w:type="dxa"/>
            <w:vMerge/>
            <w:tcBorders>
              <w:bottom w:val="single" w:sz="12" w:space="0" w:color="auto"/>
            </w:tcBorders>
            <w:shd w:val="clear" w:color="auto" w:fill="D9E2F3"/>
          </w:tcPr>
          <w:p w14:paraId="605CD8DF" w14:textId="77777777" w:rsidR="00D91588" w:rsidRPr="00217402" w:rsidRDefault="00D91588" w:rsidP="00D91588">
            <w:pPr>
              <w:bidi/>
              <w:rPr>
                <w:rFonts w:ascii="Sakkal Majalla" w:hAnsi="Sakkal Majalla" w:cs="Sakkal Majalla"/>
                <w:sz w:val="28"/>
                <w:szCs w:val="28"/>
              </w:rPr>
            </w:pPr>
          </w:p>
        </w:tc>
        <w:tc>
          <w:tcPr>
            <w:tcW w:w="8460" w:type="dxa"/>
            <w:tcBorders>
              <w:bottom w:val="single" w:sz="4" w:space="0" w:color="auto"/>
            </w:tcBorders>
            <w:shd w:val="clear" w:color="auto" w:fill="F2F2F2"/>
          </w:tcPr>
          <w:p w14:paraId="64F8C444"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D91588" w:rsidRPr="00217402" w14:paraId="2BD57C35" w14:textId="77777777" w:rsidTr="007C4839">
        <w:tc>
          <w:tcPr>
            <w:tcW w:w="2178" w:type="dxa"/>
            <w:vMerge/>
            <w:tcBorders>
              <w:bottom w:val="single" w:sz="12" w:space="0" w:color="auto"/>
            </w:tcBorders>
            <w:shd w:val="clear" w:color="auto" w:fill="D9E2F3"/>
          </w:tcPr>
          <w:p w14:paraId="0E6EB938" w14:textId="77777777" w:rsidR="00D91588" w:rsidRPr="00217402" w:rsidRDefault="00D91588" w:rsidP="00D91588">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8C43FEE"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D91588" w:rsidRPr="00217402" w14:paraId="42AED0AD" w14:textId="77777777" w:rsidTr="007C4839">
        <w:tc>
          <w:tcPr>
            <w:tcW w:w="2178" w:type="dxa"/>
            <w:vMerge w:val="restart"/>
            <w:tcBorders>
              <w:top w:val="single" w:sz="12" w:space="0" w:color="auto"/>
              <w:bottom w:val="single" w:sz="12" w:space="0" w:color="auto"/>
            </w:tcBorders>
            <w:shd w:val="clear" w:color="auto" w:fill="D9E2F3"/>
          </w:tcPr>
          <w:p w14:paraId="380AC290" w14:textId="77777777" w:rsidR="00D91588" w:rsidRPr="00217402" w:rsidRDefault="00D91588" w:rsidP="00D91588">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0FD6E8D4" w14:textId="77777777" w:rsidR="00D91588" w:rsidRPr="00496897" w:rsidRDefault="00D91588" w:rsidP="00D91588">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D91588" w:rsidRPr="00217402" w14:paraId="023719DD" w14:textId="77777777" w:rsidTr="007C4839">
        <w:tc>
          <w:tcPr>
            <w:tcW w:w="2178" w:type="dxa"/>
            <w:vMerge/>
            <w:tcBorders>
              <w:bottom w:val="single" w:sz="12" w:space="0" w:color="auto"/>
            </w:tcBorders>
            <w:shd w:val="clear" w:color="auto" w:fill="D9E2F3"/>
          </w:tcPr>
          <w:p w14:paraId="47885783" w14:textId="77777777" w:rsidR="00D91588" w:rsidRPr="00217402" w:rsidRDefault="00D91588" w:rsidP="00D91588">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4920E30" w14:textId="77777777" w:rsidR="00D91588" w:rsidRPr="00496897" w:rsidRDefault="00D91588" w:rsidP="00D91588">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16E7DF45" w14:textId="77777777" w:rsidR="00D91588" w:rsidRPr="006E2D9C" w:rsidRDefault="00D91588" w:rsidP="00D91588"/>
    <w:p w14:paraId="00859C8A" w14:textId="7B95B086" w:rsidR="00EC4F94" w:rsidRPr="00D91588" w:rsidRDefault="00EC4F94" w:rsidP="00D91588"/>
    <w:sectPr w:rsidR="00EC4F94" w:rsidRPr="00D91588"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9C97" w14:textId="77777777" w:rsidR="00D93B2A" w:rsidRDefault="00651DAA">
      <w:r>
        <w:separator/>
      </w:r>
    </w:p>
  </w:endnote>
  <w:endnote w:type="continuationSeparator" w:id="0">
    <w:p w14:paraId="00859C99" w14:textId="77777777" w:rsidR="00D93B2A" w:rsidRDefault="0065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C8F"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C90"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C92"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9C93" w14:textId="77777777" w:rsidR="00D93B2A" w:rsidRDefault="00651DAA">
      <w:r>
        <w:separator/>
      </w:r>
    </w:p>
  </w:footnote>
  <w:footnote w:type="continuationSeparator" w:id="0">
    <w:p w14:paraId="00859C95" w14:textId="77777777" w:rsidR="00D93B2A" w:rsidRDefault="0065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C8D"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C8E"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9C91"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455"/>
    <w:multiLevelType w:val="hybridMultilevel"/>
    <w:tmpl w:val="555C0278"/>
    <w:lvl w:ilvl="0" w:tplc="725ED94E">
      <w:start w:val="1"/>
      <w:numFmt w:val="bullet"/>
      <w:lvlText w:val=""/>
      <w:lvlJc w:val="left"/>
      <w:pPr>
        <w:ind w:left="360" w:hanging="360"/>
      </w:pPr>
      <w:rPr>
        <w:rFonts w:ascii="Symbol" w:hAnsi="Symbol" w:hint="default"/>
      </w:rPr>
    </w:lvl>
    <w:lvl w:ilvl="1" w:tplc="14FE985A" w:tentative="1">
      <w:start w:val="1"/>
      <w:numFmt w:val="bullet"/>
      <w:lvlText w:val="o"/>
      <w:lvlJc w:val="left"/>
      <w:pPr>
        <w:ind w:left="1080" w:hanging="360"/>
      </w:pPr>
      <w:rPr>
        <w:rFonts w:ascii="Courier New" w:hAnsi="Courier New" w:cs="Courier New" w:hint="default"/>
      </w:rPr>
    </w:lvl>
    <w:lvl w:ilvl="2" w:tplc="5B22AC7A" w:tentative="1">
      <w:start w:val="1"/>
      <w:numFmt w:val="bullet"/>
      <w:lvlText w:val=""/>
      <w:lvlJc w:val="left"/>
      <w:pPr>
        <w:ind w:left="1800" w:hanging="360"/>
      </w:pPr>
      <w:rPr>
        <w:rFonts w:ascii="Wingdings" w:hAnsi="Wingdings" w:hint="default"/>
      </w:rPr>
    </w:lvl>
    <w:lvl w:ilvl="3" w:tplc="509CDEE0" w:tentative="1">
      <w:start w:val="1"/>
      <w:numFmt w:val="bullet"/>
      <w:lvlText w:val=""/>
      <w:lvlJc w:val="left"/>
      <w:pPr>
        <w:ind w:left="2520" w:hanging="360"/>
      </w:pPr>
      <w:rPr>
        <w:rFonts w:ascii="Symbol" w:hAnsi="Symbol" w:hint="default"/>
      </w:rPr>
    </w:lvl>
    <w:lvl w:ilvl="4" w:tplc="D0DAD190" w:tentative="1">
      <w:start w:val="1"/>
      <w:numFmt w:val="bullet"/>
      <w:lvlText w:val="o"/>
      <w:lvlJc w:val="left"/>
      <w:pPr>
        <w:ind w:left="3240" w:hanging="360"/>
      </w:pPr>
      <w:rPr>
        <w:rFonts w:ascii="Courier New" w:hAnsi="Courier New" w:cs="Courier New" w:hint="default"/>
      </w:rPr>
    </w:lvl>
    <w:lvl w:ilvl="5" w:tplc="36E69ABA" w:tentative="1">
      <w:start w:val="1"/>
      <w:numFmt w:val="bullet"/>
      <w:lvlText w:val=""/>
      <w:lvlJc w:val="left"/>
      <w:pPr>
        <w:ind w:left="3960" w:hanging="360"/>
      </w:pPr>
      <w:rPr>
        <w:rFonts w:ascii="Wingdings" w:hAnsi="Wingdings" w:hint="default"/>
      </w:rPr>
    </w:lvl>
    <w:lvl w:ilvl="6" w:tplc="3AE245D4" w:tentative="1">
      <w:start w:val="1"/>
      <w:numFmt w:val="bullet"/>
      <w:lvlText w:val=""/>
      <w:lvlJc w:val="left"/>
      <w:pPr>
        <w:ind w:left="4680" w:hanging="360"/>
      </w:pPr>
      <w:rPr>
        <w:rFonts w:ascii="Symbol" w:hAnsi="Symbol" w:hint="default"/>
      </w:rPr>
    </w:lvl>
    <w:lvl w:ilvl="7" w:tplc="290C1806" w:tentative="1">
      <w:start w:val="1"/>
      <w:numFmt w:val="bullet"/>
      <w:lvlText w:val="o"/>
      <w:lvlJc w:val="left"/>
      <w:pPr>
        <w:ind w:left="5400" w:hanging="360"/>
      </w:pPr>
      <w:rPr>
        <w:rFonts w:ascii="Courier New" w:hAnsi="Courier New" w:cs="Courier New" w:hint="default"/>
      </w:rPr>
    </w:lvl>
    <w:lvl w:ilvl="8" w:tplc="EA1E3092" w:tentative="1">
      <w:start w:val="1"/>
      <w:numFmt w:val="bullet"/>
      <w:lvlText w:val=""/>
      <w:lvlJc w:val="left"/>
      <w:pPr>
        <w:ind w:left="6120" w:hanging="360"/>
      </w:pPr>
      <w:rPr>
        <w:rFonts w:ascii="Wingdings" w:hAnsi="Wingdings" w:hint="default"/>
      </w:rPr>
    </w:lvl>
  </w:abstractNum>
  <w:abstractNum w:abstractNumId="1" w15:restartNumberingAfterBreak="0">
    <w:nsid w:val="0B2E187A"/>
    <w:multiLevelType w:val="hybridMultilevel"/>
    <w:tmpl w:val="65D8682C"/>
    <w:lvl w:ilvl="0" w:tplc="A5727776">
      <w:start w:val="1"/>
      <w:numFmt w:val="bullet"/>
      <w:lvlText w:val=""/>
      <w:lvlJc w:val="left"/>
      <w:pPr>
        <w:ind w:left="360" w:hanging="360"/>
      </w:pPr>
      <w:rPr>
        <w:rFonts w:ascii="Symbol" w:hAnsi="Symbol" w:hint="default"/>
      </w:rPr>
    </w:lvl>
    <w:lvl w:ilvl="1" w:tplc="7DA8F226" w:tentative="1">
      <w:start w:val="1"/>
      <w:numFmt w:val="bullet"/>
      <w:lvlText w:val="o"/>
      <w:lvlJc w:val="left"/>
      <w:pPr>
        <w:ind w:left="1080" w:hanging="360"/>
      </w:pPr>
      <w:rPr>
        <w:rFonts w:ascii="Courier New" w:hAnsi="Courier New" w:cs="Courier New" w:hint="default"/>
      </w:rPr>
    </w:lvl>
    <w:lvl w:ilvl="2" w:tplc="3B245152" w:tentative="1">
      <w:start w:val="1"/>
      <w:numFmt w:val="bullet"/>
      <w:lvlText w:val=""/>
      <w:lvlJc w:val="left"/>
      <w:pPr>
        <w:ind w:left="1800" w:hanging="360"/>
      </w:pPr>
      <w:rPr>
        <w:rFonts w:ascii="Wingdings" w:hAnsi="Wingdings" w:hint="default"/>
      </w:rPr>
    </w:lvl>
    <w:lvl w:ilvl="3" w:tplc="0832A2CE" w:tentative="1">
      <w:start w:val="1"/>
      <w:numFmt w:val="bullet"/>
      <w:lvlText w:val=""/>
      <w:lvlJc w:val="left"/>
      <w:pPr>
        <w:ind w:left="2520" w:hanging="360"/>
      </w:pPr>
      <w:rPr>
        <w:rFonts w:ascii="Symbol" w:hAnsi="Symbol" w:hint="default"/>
      </w:rPr>
    </w:lvl>
    <w:lvl w:ilvl="4" w:tplc="277C1758" w:tentative="1">
      <w:start w:val="1"/>
      <w:numFmt w:val="bullet"/>
      <w:lvlText w:val="o"/>
      <w:lvlJc w:val="left"/>
      <w:pPr>
        <w:ind w:left="3240" w:hanging="360"/>
      </w:pPr>
      <w:rPr>
        <w:rFonts w:ascii="Courier New" w:hAnsi="Courier New" w:cs="Courier New" w:hint="default"/>
      </w:rPr>
    </w:lvl>
    <w:lvl w:ilvl="5" w:tplc="E66C67D2" w:tentative="1">
      <w:start w:val="1"/>
      <w:numFmt w:val="bullet"/>
      <w:lvlText w:val=""/>
      <w:lvlJc w:val="left"/>
      <w:pPr>
        <w:ind w:left="3960" w:hanging="360"/>
      </w:pPr>
      <w:rPr>
        <w:rFonts w:ascii="Wingdings" w:hAnsi="Wingdings" w:hint="default"/>
      </w:rPr>
    </w:lvl>
    <w:lvl w:ilvl="6" w:tplc="705E613C" w:tentative="1">
      <w:start w:val="1"/>
      <w:numFmt w:val="bullet"/>
      <w:lvlText w:val=""/>
      <w:lvlJc w:val="left"/>
      <w:pPr>
        <w:ind w:left="4680" w:hanging="360"/>
      </w:pPr>
      <w:rPr>
        <w:rFonts w:ascii="Symbol" w:hAnsi="Symbol" w:hint="default"/>
      </w:rPr>
    </w:lvl>
    <w:lvl w:ilvl="7" w:tplc="9DCC0BB2" w:tentative="1">
      <w:start w:val="1"/>
      <w:numFmt w:val="bullet"/>
      <w:lvlText w:val="o"/>
      <w:lvlJc w:val="left"/>
      <w:pPr>
        <w:ind w:left="5400" w:hanging="360"/>
      </w:pPr>
      <w:rPr>
        <w:rFonts w:ascii="Courier New" w:hAnsi="Courier New" w:cs="Courier New" w:hint="default"/>
      </w:rPr>
    </w:lvl>
    <w:lvl w:ilvl="8" w:tplc="084A3A60" w:tentative="1">
      <w:start w:val="1"/>
      <w:numFmt w:val="bullet"/>
      <w:lvlText w:val=""/>
      <w:lvlJc w:val="left"/>
      <w:pPr>
        <w:ind w:left="6120" w:hanging="360"/>
      </w:pPr>
      <w:rPr>
        <w:rFonts w:ascii="Wingdings" w:hAnsi="Wingdings" w:hint="default"/>
      </w:rPr>
    </w:lvl>
  </w:abstractNum>
  <w:abstractNum w:abstractNumId="2" w15:restartNumberingAfterBreak="0">
    <w:nsid w:val="18924A20"/>
    <w:multiLevelType w:val="multilevel"/>
    <w:tmpl w:val="FE5E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F26E9B"/>
    <w:multiLevelType w:val="hybridMultilevel"/>
    <w:tmpl w:val="F37C6440"/>
    <w:lvl w:ilvl="0" w:tplc="DF240392">
      <w:start w:val="1"/>
      <w:numFmt w:val="bullet"/>
      <w:lvlText w:val=""/>
      <w:lvlJc w:val="left"/>
      <w:pPr>
        <w:ind w:left="360" w:hanging="360"/>
      </w:pPr>
      <w:rPr>
        <w:rFonts w:ascii="Symbol" w:hAnsi="Symbol" w:hint="default"/>
      </w:rPr>
    </w:lvl>
    <w:lvl w:ilvl="1" w:tplc="40BCF6F4" w:tentative="1">
      <w:start w:val="1"/>
      <w:numFmt w:val="bullet"/>
      <w:lvlText w:val="o"/>
      <w:lvlJc w:val="left"/>
      <w:pPr>
        <w:ind w:left="1080" w:hanging="360"/>
      </w:pPr>
      <w:rPr>
        <w:rFonts w:ascii="Courier New" w:hAnsi="Courier New" w:cs="Courier New" w:hint="default"/>
      </w:rPr>
    </w:lvl>
    <w:lvl w:ilvl="2" w:tplc="B20A9592" w:tentative="1">
      <w:start w:val="1"/>
      <w:numFmt w:val="bullet"/>
      <w:lvlText w:val=""/>
      <w:lvlJc w:val="left"/>
      <w:pPr>
        <w:ind w:left="1800" w:hanging="360"/>
      </w:pPr>
      <w:rPr>
        <w:rFonts w:ascii="Wingdings" w:hAnsi="Wingdings" w:hint="default"/>
      </w:rPr>
    </w:lvl>
    <w:lvl w:ilvl="3" w:tplc="A57E47B8" w:tentative="1">
      <w:start w:val="1"/>
      <w:numFmt w:val="bullet"/>
      <w:lvlText w:val=""/>
      <w:lvlJc w:val="left"/>
      <w:pPr>
        <w:ind w:left="2520" w:hanging="360"/>
      </w:pPr>
      <w:rPr>
        <w:rFonts w:ascii="Symbol" w:hAnsi="Symbol" w:hint="default"/>
      </w:rPr>
    </w:lvl>
    <w:lvl w:ilvl="4" w:tplc="BF7EC5D0" w:tentative="1">
      <w:start w:val="1"/>
      <w:numFmt w:val="bullet"/>
      <w:lvlText w:val="o"/>
      <w:lvlJc w:val="left"/>
      <w:pPr>
        <w:ind w:left="3240" w:hanging="360"/>
      </w:pPr>
      <w:rPr>
        <w:rFonts w:ascii="Courier New" w:hAnsi="Courier New" w:cs="Courier New" w:hint="default"/>
      </w:rPr>
    </w:lvl>
    <w:lvl w:ilvl="5" w:tplc="475E60EA" w:tentative="1">
      <w:start w:val="1"/>
      <w:numFmt w:val="bullet"/>
      <w:lvlText w:val=""/>
      <w:lvlJc w:val="left"/>
      <w:pPr>
        <w:ind w:left="3960" w:hanging="360"/>
      </w:pPr>
      <w:rPr>
        <w:rFonts w:ascii="Wingdings" w:hAnsi="Wingdings" w:hint="default"/>
      </w:rPr>
    </w:lvl>
    <w:lvl w:ilvl="6" w:tplc="8DDEE4F2" w:tentative="1">
      <w:start w:val="1"/>
      <w:numFmt w:val="bullet"/>
      <w:lvlText w:val=""/>
      <w:lvlJc w:val="left"/>
      <w:pPr>
        <w:ind w:left="4680" w:hanging="360"/>
      </w:pPr>
      <w:rPr>
        <w:rFonts w:ascii="Symbol" w:hAnsi="Symbol" w:hint="default"/>
      </w:rPr>
    </w:lvl>
    <w:lvl w:ilvl="7" w:tplc="DD1048D4" w:tentative="1">
      <w:start w:val="1"/>
      <w:numFmt w:val="bullet"/>
      <w:lvlText w:val="o"/>
      <w:lvlJc w:val="left"/>
      <w:pPr>
        <w:ind w:left="5400" w:hanging="360"/>
      </w:pPr>
      <w:rPr>
        <w:rFonts w:ascii="Courier New" w:hAnsi="Courier New" w:cs="Courier New" w:hint="default"/>
      </w:rPr>
    </w:lvl>
    <w:lvl w:ilvl="8" w:tplc="4ABEDB5A" w:tentative="1">
      <w:start w:val="1"/>
      <w:numFmt w:val="bullet"/>
      <w:lvlText w:val=""/>
      <w:lvlJc w:val="left"/>
      <w:pPr>
        <w:ind w:left="6120" w:hanging="360"/>
      </w:pPr>
      <w:rPr>
        <w:rFonts w:ascii="Wingdings" w:hAnsi="Wingdings" w:hint="default"/>
      </w:rPr>
    </w:lvl>
  </w:abstractNum>
  <w:abstractNum w:abstractNumId="4" w15:restartNumberingAfterBreak="0">
    <w:nsid w:val="7CA75529"/>
    <w:multiLevelType w:val="hybridMultilevel"/>
    <w:tmpl w:val="0EB47ABE"/>
    <w:lvl w:ilvl="0" w:tplc="1C8CAB8E">
      <w:start w:val="1"/>
      <w:numFmt w:val="bullet"/>
      <w:lvlText w:val=""/>
      <w:lvlJc w:val="left"/>
      <w:pPr>
        <w:ind w:left="360" w:hanging="360"/>
      </w:pPr>
      <w:rPr>
        <w:rFonts w:ascii="Symbol" w:hAnsi="Symbol" w:hint="default"/>
        <w:color w:val="auto"/>
      </w:rPr>
    </w:lvl>
    <w:lvl w:ilvl="1" w:tplc="EFA2DE90" w:tentative="1">
      <w:start w:val="1"/>
      <w:numFmt w:val="bullet"/>
      <w:lvlText w:val="o"/>
      <w:lvlJc w:val="left"/>
      <w:pPr>
        <w:ind w:left="1080" w:hanging="360"/>
      </w:pPr>
      <w:rPr>
        <w:rFonts w:ascii="Courier New" w:hAnsi="Courier New" w:cs="Courier New" w:hint="default"/>
      </w:rPr>
    </w:lvl>
    <w:lvl w:ilvl="2" w:tplc="D1427970" w:tentative="1">
      <w:start w:val="1"/>
      <w:numFmt w:val="bullet"/>
      <w:lvlText w:val=""/>
      <w:lvlJc w:val="left"/>
      <w:pPr>
        <w:ind w:left="1800" w:hanging="360"/>
      </w:pPr>
      <w:rPr>
        <w:rFonts w:ascii="Wingdings" w:hAnsi="Wingdings" w:hint="default"/>
      </w:rPr>
    </w:lvl>
    <w:lvl w:ilvl="3" w:tplc="4860EE46" w:tentative="1">
      <w:start w:val="1"/>
      <w:numFmt w:val="bullet"/>
      <w:lvlText w:val=""/>
      <w:lvlJc w:val="left"/>
      <w:pPr>
        <w:ind w:left="2520" w:hanging="360"/>
      </w:pPr>
      <w:rPr>
        <w:rFonts w:ascii="Symbol" w:hAnsi="Symbol" w:hint="default"/>
      </w:rPr>
    </w:lvl>
    <w:lvl w:ilvl="4" w:tplc="B8CCDF0C" w:tentative="1">
      <w:start w:val="1"/>
      <w:numFmt w:val="bullet"/>
      <w:lvlText w:val="o"/>
      <w:lvlJc w:val="left"/>
      <w:pPr>
        <w:ind w:left="3240" w:hanging="360"/>
      </w:pPr>
      <w:rPr>
        <w:rFonts w:ascii="Courier New" w:hAnsi="Courier New" w:cs="Courier New" w:hint="default"/>
      </w:rPr>
    </w:lvl>
    <w:lvl w:ilvl="5" w:tplc="670EF2BA" w:tentative="1">
      <w:start w:val="1"/>
      <w:numFmt w:val="bullet"/>
      <w:lvlText w:val=""/>
      <w:lvlJc w:val="left"/>
      <w:pPr>
        <w:ind w:left="3960" w:hanging="360"/>
      </w:pPr>
      <w:rPr>
        <w:rFonts w:ascii="Wingdings" w:hAnsi="Wingdings" w:hint="default"/>
      </w:rPr>
    </w:lvl>
    <w:lvl w:ilvl="6" w:tplc="65EEF416" w:tentative="1">
      <w:start w:val="1"/>
      <w:numFmt w:val="bullet"/>
      <w:lvlText w:val=""/>
      <w:lvlJc w:val="left"/>
      <w:pPr>
        <w:ind w:left="4680" w:hanging="360"/>
      </w:pPr>
      <w:rPr>
        <w:rFonts w:ascii="Symbol" w:hAnsi="Symbol" w:hint="default"/>
      </w:rPr>
    </w:lvl>
    <w:lvl w:ilvl="7" w:tplc="96D0303C" w:tentative="1">
      <w:start w:val="1"/>
      <w:numFmt w:val="bullet"/>
      <w:lvlText w:val="o"/>
      <w:lvlJc w:val="left"/>
      <w:pPr>
        <w:ind w:left="5400" w:hanging="360"/>
      </w:pPr>
      <w:rPr>
        <w:rFonts w:ascii="Courier New" w:hAnsi="Courier New" w:cs="Courier New" w:hint="default"/>
      </w:rPr>
    </w:lvl>
    <w:lvl w:ilvl="8" w:tplc="B84488D4" w:tentative="1">
      <w:start w:val="1"/>
      <w:numFmt w:val="bullet"/>
      <w:lvlText w:val=""/>
      <w:lvlJc w:val="left"/>
      <w:pPr>
        <w:ind w:left="6120" w:hanging="360"/>
      </w:pPr>
      <w:rPr>
        <w:rFonts w:ascii="Wingdings" w:hAnsi="Wingdings" w:hint="default"/>
      </w:rPr>
    </w:lvl>
  </w:abstractNum>
  <w:num w:numId="1" w16cid:durableId="1460566389">
    <w:abstractNumId w:val="0"/>
  </w:num>
  <w:num w:numId="2" w16cid:durableId="754324134">
    <w:abstractNumId w:val="1"/>
  </w:num>
  <w:num w:numId="3" w16cid:durableId="1062946735">
    <w:abstractNumId w:val="3"/>
  </w:num>
  <w:num w:numId="4" w16cid:durableId="1109466248">
    <w:abstractNumId w:val="4"/>
  </w:num>
  <w:num w:numId="5" w16cid:durableId="1965651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1009D"/>
    <w:rsid w:val="00012603"/>
    <w:rsid w:val="00054A82"/>
    <w:rsid w:val="00057B48"/>
    <w:rsid w:val="00066358"/>
    <w:rsid w:val="00066AA9"/>
    <w:rsid w:val="00076607"/>
    <w:rsid w:val="0008609F"/>
    <w:rsid w:val="000963BD"/>
    <w:rsid w:val="000A35B6"/>
    <w:rsid w:val="000B12A5"/>
    <w:rsid w:val="000B5550"/>
    <w:rsid w:val="000E33FC"/>
    <w:rsid w:val="000F07A6"/>
    <w:rsid w:val="00135334"/>
    <w:rsid w:val="001369D1"/>
    <w:rsid w:val="00146855"/>
    <w:rsid w:val="00160E83"/>
    <w:rsid w:val="00192407"/>
    <w:rsid w:val="00195740"/>
    <w:rsid w:val="001E6FCF"/>
    <w:rsid w:val="001F4C6A"/>
    <w:rsid w:val="00206CA0"/>
    <w:rsid w:val="002149D3"/>
    <w:rsid w:val="0024666B"/>
    <w:rsid w:val="00254D40"/>
    <w:rsid w:val="002A0AE0"/>
    <w:rsid w:val="002B2B38"/>
    <w:rsid w:val="002B5C66"/>
    <w:rsid w:val="002C7BF9"/>
    <w:rsid w:val="002D2B5D"/>
    <w:rsid w:val="002F36D6"/>
    <w:rsid w:val="003635DE"/>
    <w:rsid w:val="00367925"/>
    <w:rsid w:val="00387B5E"/>
    <w:rsid w:val="00391642"/>
    <w:rsid w:val="003B09A0"/>
    <w:rsid w:val="003B6733"/>
    <w:rsid w:val="003F4112"/>
    <w:rsid w:val="00431197"/>
    <w:rsid w:val="00431501"/>
    <w:rsid w:val="004448C1"/>
    <w:rsid w:val="00444C2E"/>
    <w:rsid w:val="004528DA"/>
    <w:rsid w:val="00455D08"/>
    <w:rsid w:val="004605C8"/>
    <w:rsid w:val="00483393"/>
    <w:rsid w:val="00496FD7"/>
    <w:rsid w:val="004A28E7"/>
    <w:rsid w:val="004B1BD0"/>
    <w:rsid w:val="004E28AB"/>
    <w:rsid w:val="004F500B"/>
    <w:rsid w:val="004F727B"/>
    <w:rsid w:val="00505418"/>
    <w:rsid w:val="0051097D"/>
    <w:rsid w:val="00567070"/>
    <w:rsid w:val="005A0AF3"/>
    <w:rsid w:val="005B2075"/>
    <w:rsid w:val="005F6383"/>
    <w:rsid w:val="00601AF3"/>
    <w:rsid w:val="00613012"/>
    <w:rsid w:val="00620880"/>
    <w:rsid w:val="00651DAA"/>
    <w:rsid w:val="00676FED"/>
    <w:rsid w:val="00681804"/>
    <w:rsid w:val="006A4323"/>
    <w:rsid w:val="006A7410"/>
    <w:rsid w:val="006C1FB8"/>
    <w:rsid w:val="006F2EF3"/>
    <w:rsid w:val="0070619E"/>
    <w:rsid w:val="00706A1A"/>
    <w:rsid w:val="0071009D"/>
    <w:rsid w:val="007354DA"/>
    <w:rsid w:val="007626E9"/>
    <w:rsid w:val="00762D7E"/>
    <w:rsid w:val="007662D4"/>
    <w:rsid w:val="007A293B"/>
    <w:rsid w:val="007C72D0"/>
    <w:rsid w:val="007D4099"/>
    <w:rsid w:val="007F3F09"/>
    <w:rsid w:val="00810B1A"/>
    <w:rsid w:val="00823EAE"/>
    <w:rsid w:val="00833C0D"/>
    <w:rsid w:val="00840141"/>
    <w:rsid w:val="008455D7"/>
    <w:rsid w:val="00884DD2"/>
    <w:rsid w:val="00886276"/>
    <w:rsid w:val="008C3114"/>
    <w:rsid w:val="008C4FC7"/>
    <w:rsid w:val="008C5703"/>
    <w:rsid w:val="0090419D"/>
    <w:rsid w:val="00931DC6"/>
    <w:rsid w:val="009353DD"/>
    <w:rsid w:val="00957B22"/>
    <w:rsid w:val="00970F79"/>
    <w:rsid w:val="00A0717E"/>
    <w:rsid w:val="00A16C21"/>
    <w:rsid w:val="00A65962"/>
    <w:rsid w:val="00A76804"/>
    <w:rsid w:val="00A846CF"/>
    <w:rsid w:val="00A90B6F"/>
    <w:rsid w:val="00A947E2"/>
    <w:rsid w:val="00AA44C4"/>
    <w:rsid w:val="00AB554E"/>
    <w:rsid w:val="00AE07E9"/>
    <w:rsid w:val="00AF395F"/>
    <w:rsid w:val="00B00667"/>
    <w:rsid w:val="00B020BF"/>
    <w:rsid w:val="00B061A9"/>
    <w:rsid w:val="00B1103C"/>
    <w:rsid w:val="00B1541E"/>
    <w:rsid w:val="00B23391"/>
    <w:rsid w:val="00B460D8"/>
    <w:rsid w:val="00B47ECD"/>
    <w:rsid w:val="00B519AF"/>
    <w:rsid w:val="00B57346"/>
    <w:rsid w:val="00B64D20"/>
    <w:rsid w:val="00BA11BF"/>
    <w:rsid w:val="00BC10DC"/>
    <w:rsid w:val="00BD43AD"/>
    <w:rsid w:val="00BF53AE"/>
    <w:rsid w:val="00C0754A"/>
    <w:rsid w:val="00C5250B"/>
    <w:rsid w:val="00C87801"/>
    <w:rsid w:val="00C906BF"/>
    <w:rsid w:val="00CB13C9"/>
    <w:rsid w:val="00CB2B08"/>
    <w:rsid w:val="00CD225C"/>
    <w:rsid w:val="00CE7E97"/>
    <w:rsid w:val="00CF3C3D"/>
    <w:rsid w:val="00D3086E"/>
    <w:rsid w:val="00D43A01"/>
    <w:rsid w:val="00D73786"/>
    <w:rsid w:val="00D91588"/>
    <w:rsid w:val="00D9379F"/>
    <w:rsid w:val="00D93B2A"/>
    <w:rsid w:val="00DB2C3E"/>
    <w:rsid w:val="00DC5ABE"/>
    <w:rsid w:val="00E14696"/>
    <w:rsid w:val="00E1483B"/>
    <w:rsid w:val="00E15706"/>
    <w:rsid w:val="00E20598"/>
    <w:rsid w:val="00E25694"/>
    <w:rsid w:val="00E55A95"/>
    <w:rsid w:val="00E81CB9"/>
    <w:rsid w:val="00E846C3"/>
    <w:rsid w:val="00E92BF6"/>
    <w:rsid w:val="00E95B68"/>
    <w:rsid w:val="00E978A1"/>
    <w:rsid w:val="00EB551B"/>
    <w:rsid w:val="00EC4F94"/>
    <w:rsid w:val="00ED183A"/>
    <w:rsid w:val="00ED3B3B"/>
    <w:rsid w:val="00ED4EAA"/>
    <w:rsid w:val="00EE099D"/>
    <w:rsid w:val="00EF225F"/>
    <w:rsid w:val="00F04E8F"/>
    <w:rsid w:val="00F078B2"/>
    <w:rsid w:val="00F13255"/>
    <w:rsid w:val="00F20B6C"/>
    <w:rsid w:val="00F35417"/>
    <w:rsid w:val="00F46F3D"/>
    <w:rsid w:val="00F56412"/>
    <w:rsid w:val="00F57D09"/>
    <w:rsid w:val="00F6114F"/>
    <w:rsid w:val="00F9501B"/>
    <w:rsid w:val="00F9635D"/>
    <w:rsid w:val="00FA3819"/>
    <w:rsid w:val="00FB7D5A"/>
    <w:rsid w:val="00FE1E7B"/>
    <w:rsid w:val="00FF3E0D"/>
    <w:rsid w:val="00FF6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0859C1B"/>
  <w15:docId w15:val="{743272AE-FA05-44E3-852A-319302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28DA"/>
    <w:rPr>
      <w:sz w:val="16"/>
      <w:szCs w:val="16"/>
    </w:rPr>
  </w:style>
  <w:style w:type="paragraph" w:styleId="CommentText">
    <w:name w:val="annotation text"/>
    <w:basedOn w:val="Normal"/>
    <w:link w:val="CommentTextChar"/>
    <w:uiPriority w:val="99"/>
    <w:semiHidden/>
    <w:unhideWhenUsed/>
    <w:rsid w:val="004528DA"/>
    <w:rPr>
      <w:sz w:val="20"/>
      <w:szCs w:val="20"/>
    </w:rPr>
  </w:style>
  <w:style w:type="character" w:customStyle="1" w:styleId="CommentTextChar">
    <w:name w:val="Comment Text Char"/>
    <w:basedOn w:val="DefaultParagraphFont"/>
    <w:link w:val="CommentText"/>
    <w:uiPriority w:val="99"/>
    <w:semiHidden/>
    <w:rsid w:val="004528DA"/>
  </w:style>
  <w:style w:type="paragraph" w:styleId="CommentSubject">
    <w:name w:val="annotation subject"/>
    <w:basedOn w:val="CommentText"/>
    <w:next w:val="CommentText"/>
    <w:link w:val="CommentSubjectChar"/>
    <w:uiPriority w:val="99"/>
    <w:semiHidden/>
    <w:unhideWhenUsed/>
    <w:rsid w:val="004528DA"/>
    <w:rPr>
      <w:b/>
      <w:bCs/>
    </w:rPr>
  </w:style>
  <w:style w:type="character" w:customStyle="1" w:styleId="CommentSubjectChar">
    <w:name w:val="Comment Subject Char"/>
    <w:link w:val="CommentSubject"/>
    <w:uiPriority w:val="99"/>
    <w:semiHidden/>
    <w:rsid w:val="00452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0C479-6700-4EEE-927F-BFE137D89F4D}"/>
</file>

<file path=customXml/itemProps2.xml><?xml version="1.0" encoding="utf-8"?>
<ds:datastoreItem xmlns:ds="http://schemas.openxmlformats.org/officeDocument/2006/customXml" ds:itemID="{4B3497BB-D5FC-4E10-9331-90A22EEE53B2}"/>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4</cp:revision>
  <dcterms:created xsi:type="dcterms:W3CDTF">2023-06-13T05:47:00Z</dcterms:created>
  <dcterms:modified xsi:type="dcterms:W3CDTF">2023-06-16T15:12:00Z</dcterms:modified>
</cp:coreProperties>
</file>