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D9379F" w:rsidRPr="00706A1A" w14:paraId="4FCB2BCC" w14:textId="77777777">
        <w:tc>
          <w:tcPr>
            <w:tcW w:w="2178" w:type="dxa"/>
            <w:shd w:val="clear" w:color="auto" w:fill="2F5496"/>
          </w:tcPr>
          <w:p w14:paraId="334280E5" w14:textId="77777777" w:rsidR="00D9379F" w:rsidRPr="00706A1A" w:rsidRDefault="00D9379F" w:rsidP="00706A1A">
            <w:pPr>
              <w:rPr>
                <w:rFonts w:ascii="Arial" w:hAnsi="Arial" w:cs="Arial"/>
                <w:b/>
                <w:bCs/>
                <w:color w:val="FFFFFF"/>
              </w:rPr>
            </w:pPr>
            <w:bookmarkStart w:id="0" w:name="_Hlk100135054"/>
            <w:r w:rsidRPr="00706A1A">
              <w:rPr>
                <w:rFonts w:ascii="Arial" w:hAnsi="Arial" w:cs="Arial"/>
                <w:b/>
                <w:bCs/>
                <w:color w:val="FFFFFF"/>
              </w:rPr>
              <w:t xml:space="preserve">Position </w:t>
            </w:r>
            <w:r w:rsidR="00BA11BF" w:rsidRPr="00706A1A">
              <w:rPr>
                <w:rFonts w:ascii="Arial" w:hAnsi="Arial" w:cs="Arial"/>
                <w:b/>
                <w:bCs/>
                <w:color w:val="FFFFFF"/>
              </w:rPr>
              <w:t>N</w:t>
            </w:r>
            <w:r w:rsidRPr="00706A1A">
              <w:rPr>
                <w:rFonts w:ascii="Arial" w:hAnsi="Arial" w:cs="Arial"/>
                <w:b/>
                <w:bCs/>
                <w:color w:val="FFFFFF"/>
              </w:rPr>
              <w:t xml:space="preserve">ame </w:t>
            </w:r>
          </w:p>
        </w:tc>
        <w:tc>
          <w:tcPr>
            <w:tcW w:w="8460" w:type="dxa"/>
            <w:shd w:val="clear" w:color="auto" w:fill="2F5496"/>
          </w:tcPr>
          <w:p w14:paraId="195793BB" w14:textId="35CEE470" w:rsidR="00D9379F" w:rsidRPr="00706A1A" w:rsidRDefault="00581623" w:rsidP="00706A1A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Play therapist</w:t>
            </w:r>
          </w:p>
        </w:tc>
      </w:tr>
      <w:tr w:rsidR="008455D7" w:rsidRPr="00706A1A" w14:paraId="2E518479" w14:textId="77777777" w:rsidTr="00E74CD6">
        <w:tc>
          <w:tcPr>
            <w:tcW w:w="2178" w:type="dxa"/>
            <w:shd w:val="clear" w:color="auto" w:fill="D9E2F3"/>
          </w:tcPr>
          <w:p w14:paraId="405C1A29" w14:textId="77777777" w:rsidR="00D9379F" w:rsidRPr="00E74CD6" w:rsidRDefault="00D9379F" w:rsidP="00706A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4C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Role </w:t>
            </w:r>
            <w:r w:rsidR="00BA11BF" w:rsidRPr="00E74CD6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E74C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escription 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286463B3" w14:textId="2C436200" w:rsidR="00D9379F" w:rsidRPr="00706A1A" w:rsidRDefault="00845702" w:rsidP="00706A1A">
            <w:pPr>
              <w:rPr>
                <w:rFonts w:ascii="Arial" w:hAnsi="Arial" w:cs="Arial"/>
                <w:sz w:val="20"/>
                <w:szCs w:val="20"/>
              </w:rPr>
            </w:pPr>
            <w:r w:rsidRPr="00845702">
              <w:rPr>
                <w:rFonts w:ascii="Arial" w:hAnsi="Arial" w:cs="Arial"/>
                <w:sz w:val="20"/>
                <w:szCs w:val="20"/>
              </w:rPr>
              <w:t xml:space="preserve">Practitioner that </w:t>
            </w:r>
            <w:r w:rsidR="000E0759" w:rsidRPr="000E0759">
              <w:rPr>
                <w:rFonts w:ascii="Arial" w:hAnsi="Arial" w:cs="Arial"/>
                <w:sz w:val="20"/>
                <w:szCs w:val="20"/>
              </w:rPr>
              <w:t>use</w:t>
            </w:r>
            <w:r w:rsidR="007C5971">
              <w:rPr>
                <w:rFonts w:ascii="Arial" w:hAnsi="Arial" w:cs="Arial"/>
                <w:sz w:val="20"/>
                <w:szCs w:val="20"/>
              </w:rPr>
              <w:t>s</w:t>
            </w:r>
            <w:r w:rsidR="000E0759" w:rsidRPr="000E0759">
              <w:rPr>
                <w:rFonts w:ascii="Arial" w:hAnsi="Arial" w:cs="Arial"/>
                <w:sz w:val="20"/>
                <w:szCs w:val="20"/>
              </w:rPr>
              <w:t xml:space="preserve"> play as a communication tool to help children understand their world and deal with emotional distress and trauma</w:t>
            </w:r>
          </w:p>
        </w:tc>
      </w:tr>
      <w:tr w:rsidR="008455D7" w:rsidRPr="00706A1A" w14:paraId="501E50CF" w14:textId="77777777" w:rsidTr="00E74CD6">
        <w:tc>
          <w:tcPr>
            <w:tcW w:w="2178" w:type="dxa"/>
            <w:shd w:val="clear" w:color="auto" w:fill="D9E2F3"/>
          </w:tcPr>
          <w:p w14:paraId="0853E383" w14:textId="77777777" w:rsidR="00D9379F" w:rsidRPr="00E74CD6" w:rsidRDefault="00D9379F" w:rsidP="00706A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4C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Typical </w:t>
            </w:r>
            <w:r w:rsidR="00BA11BF" w:rsidRPr="00E74CD6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E74C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oles and </w:t>
            </w:r>
            <w:r w:rsidR="00BA11BF" w:rsidRPr="00E74CD6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E74C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esponsibilities 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0F01B706" w14:textId="77777777" w:rsidR="007C5971" w:rsidRDefault="003947A9" w:rsidP="003947A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947A9">
              <w:rPr>
                <w:rFonts w:ascii="Arial" w:hAnsi="Arial" w:cs="Arial"/>
                <w:sz w:val="20"/>
                <w:szCs w:val="20"/>
              </w:rPr>
              <w:t>ssess each child and their individual needs in consultation with other professionals, such as social services, health workers and teachers, and with parents and carers</w:t>
            </w:r>
          </w:p>
          <w:p w14:paraId="0E1A8BEB" w14:textId="643A7C2D" w:rsidR="003947A9" w:rsidRDefault="003947A9" w:rsidP="003947A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58755E97">
              <w:rPr>
                <w:rFonts w:ascii="Arial" w:hAnsi="Arial" w:cs="Arial"/>
                <w:sz w:val="20"/>
                <w:szCs w:val="20"/>
              </w:rPr>
              <w:t>Provide regular therapeutic interventions in individual and group therapy sessions to help children better cope with the issues they</w:t>
            </w:r>
            <w:r w:rsidR="5D3AB1E7" w:rsidRPr="58755E97">
              <w:rPr>
                <w:rFonts w:ascii="Arial" w:hAnsi="Arial" w:cs="Arial"/>
                <w:sz w:val="20"/>
                <w:szCs w:val="20"/>
              </w:rPr>
              <w:t xml:space="preserve"> are</w:t>
            </w:r>
            <w:r w:rsidRPr="58755E97">
              <w:rPr>
                <w:rFonts w:ascii="Arial" w:hAnsi="Arial" w:cs="Arial"/>
                <w:sz w:val="20"/>
                <w:szCs w:val="20"/>
              </w:rPr>
              <w:t xml:space="preserve"> facing</w:t>
            </w:r>
          </w:p>
          <w:p w14:paraId="0F5167E3" w14:textId="0DBFAD54" w:rsidR="001C5CEE" w:rsidRDefault="001C5CEE" w:rsidP="003947A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1C5CEE">
              <w:rPr>
                <w:rFonts w:ascii="Arial" w:hAnsi="Arial" w:cs="Arial"/>
                <w:sz w:val="20"/>
                <w:szCs w:val="20"/>
              </w:rPr>
              <w:t>uild</w:t>
            </w:r>
            <w:r w:rsidR="007D47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EE">
              <w:rPr>
                <w:rFonts w:ascii="Arial" w:hAnsi="Arial" w:cs="Arial"/>
                <w:sz w:val="20"/>
                <w:szCs w:val="20"/>
              </w:rPr>
              <w:t>a relationship of trust with children and their parents/</w:t>
            </w:r>
            <w:r w:rsidR="009C62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EE">
              <w:rPr>
                <w:rFonts w:ascii="Arial" w:hAnsi="Arial" w:cs="Arial"/>
                <w:sz w:val="20"/>
                <w:szCs w:val="20"/>
              </w:rPr>
              <w:t>carers</w:t>
            </w:r>
          </w:p>
          <w:p w14:paraId="6563CAC4" w14:textId="77777777" w:rsidR="001C5CEE" w:rsidRDefault="001C5CEE" w:rsidP="003947A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C5CEE">
              <w:rPr>
                <w:rFonts w:ascii="Arial" w:hAnsi="Arial" w:cs="Arial"/>
                <w:sz w:val="20"/>
                <w:szCs w:val="20"/>
              </w:rPr>
              <w:t>reate a safe and stable environment in which children can express themselves through play and form strategies to cope with their issues and experiences</w:t>
            </w:r>
          </w:p>
          <w:p w14:paraId="3AFE6671" w14:textId="4C8FB405" w:rsidR="00132A87" w:rsidRPr="00132A87" w:rsidRDefault="00132A87" w:rsidP="00132A8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32A87">
              <w:rPr>
                <w:rFonts w:ascii="Arial" w:hAnsi="Arial" w:cs="Arial"/>
                <w:sz w:val="20"/>
                <w:szCs w:val="20"/>
              </w:rPr>
              <w:t>nsure children's safety when using the playroom and play equipment</w:t>
            </w:r>
          </w:p>
          <w:p w14:paraId="4CACE14E" w14:textId="1DF91D5D" w:rsidR="00132A87" w:rsidRPr="00132A87" w:rsidRDefault="20CDF122" w:rsidP="00132A8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58755E97">
              <w:rPr>
                <w:rFonts w:ascii="Arial" w:hAnsi="Arial" w:cs="Arial"/>
                <w:sz w:val="20"/>
                <w:szCs w:val="20"/>
              </w:rPr>
              <w:t>E</w:t>
            </w:r>
            <w:r w:rsidR="00132A87" w:rsidRPr="58755E97">
              <w:rPr>
                <w:rFonts w:ascii="Arial" w:hAnsi="Arial" w:cs="Arial"/>
                <w:sz w:val="20"/>
                <w:szCs w:val="20"/>
              </w:rPr>
              <w:t>valuate and review play therapy sessions and progress</w:t>
            </w:r>
            <w:r w:rsidR="0BF76770" w:rsidRPr="58755E97">
              <w:rPr>
                <w:rFonts w:ascii="Arial" w:hAnsi="Arial" w:cs="Arial"/>
                <w:sz w:val="20"/>
                <w:szCs w:val="20"/>
              </w:rPr>
              <w:t xml:space="preserve"> regularly</w:t>
            </w:r>
          </w:p>
          <w:p w14:paraId="1F4C4887" w14:textId="649EB109" w:rsidR="00132A87" w:rsidRPr="00132A87" w:rsidRDefault="00132A87" w:rsidP="00132A8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58755E97">
              <w:rPr>
                <w:rFonts w:ascii="Arial" w:hAnsi="Arial" w:cs="Arial"/>
                <w:sz w:val="20"/>
                <w:szCs w:val="20"/>
              </w:rPr>
              <w:t xml:space="preserve">Seek support and advice from a clinical supervisor about any issues that arise and implement </w:t>
            </w:r>
            <w:r w:rsidR="0CEA623C" w:rsidRPr="58755E97">
              <w:rPr>
                <w:rFonts w:ascii="Arial" w:hAnsi="Arial" w:cs="Arial"/>
                <w:sz w:val="20"/>
                <w:szCs w:val="20"/>
              </w:rPr>
              <w:t>such</w:t>
            </w:r>
            <w:r w:rsidRPr="58755E97">
              <w:rPr>
                <w:rFonts w:ascii="Arial" w:hAnsi="Arial" w:cs="Arial"/>
                <w:sz w:val="20"/>
                <w:szCs w:val="20"/>
              </w:rPr>
              <w:t xml:space="preserve"> actions</w:t>
            </w:r>
          </w:p>
          <w:p w14:paraId="6BCDC57E" w14:textId="0E156218" w:rsidR="001C5CEE" w:rsidRPr="00706A1A" w:rsidRDefault="1D128588" w:rsidP="00132A8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58755E97">
              <w:rPr>
                <w:rFonts w:ascii="Arial" w:hAnsi="Arial" w:cs="Arial"/>
                <w:sz w:val="20"/>
                <w:szCs w:val="20"/>
              </w:rPr>
              <w:t xml:space="preserve">Maintain </w:t>
            </w:r>
            <w:r w:rsidR="00132A87" w:rsidRPr="58755E97">
              <w:rPr>
                <w:rFonts w:ascii="Arial" w:hAnsi="Arial" w:cs="Arial"/>
                <w:sz w:val="20"/>
                <w:szCs w:val="20"/>
              </w:rPr>
              <w:t xml:space="preserve">accurate records about therapy interventions, </w:t>
            </w:r>
            <w:r w:rsidR="00BF798E" w:rsidRPr="58755E97">
              <w:rPr>
                <w:rFonts w:ascii="Arial" w:hAnsi="Arial" w:cs="Arial"/>
                <w:sz w:val="20"/>
                <w:szCs w:val="20"/>
              </w:rPr>
              <w:t>issues,</w:t>
            </w:r>
            <w:r w:rsidR="00132A87" w:rsidRPr="58755E97">
              <w:rPr>
                <w:rFonts w:ascii="Arial" w:hAnsi="Arial" w:cs="Arial"/>
                <w:sz w:val="20"/>
                <w:szCs w:val="20"/>
              </w:rPr>
              <w:t xml:space="preserve"> and progress</w:t>
            </w:r>
          </w:p>
        </w:tc>
      </w:tr>
      <w:tr w:rsidR="008455D7" w:rsidRPr="00706A1A" w14:paraId="75BBA6E3" w14:textId="77777777">
        <w:tc>
          <w:tcPr>
            <w:tcW w:w="10638" w:type="dxa"/>
            <w:gridSpan w:val="2"/>
            <w:tcBorders>
              <w:bottom w:val="single" w:sz="4" w:space="0" w:color="auto"/>
            </w:tcBorders>
            <w:shd w:val="clear" w:color="auto" w:fill="2F5496"/>
          </w:tcPr>
          <w:p w14:paraId="360EED8A" w14:textId="77777777" w:rsidR="008455D7" w:rsidRPr="00706A1A" w:rsidRDefault="008455D7" w:rsidP="00706A1A">
            <w:pPr>
              <w:rPr>
                <w:rFonts w:ascii="Graphik Arabic Regular" w:hAnsi="Graphik Arabic Regular" w:cs="Graphik Arabic Regular"/>
                <w:color w:val="FFFFFF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Key </w:t>
            </w:r>
            <w:r w:rsidR="00BA11BF"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>C</w:t>
            </w: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ompetencies </w:t>
            </w:r>
          </w:p>
        </w:tc>
      </w:tr>
      <w:tr w:rsidR="00ED4EAA" w:rsidRPr="00706A1A" w14:paraId="1664885B" w14:textId="77777777" w:rsidTr="00E74CD6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3AFE57EA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sz w:val="22"/>
                <w:szCs w:val="22"/>
              </w:rPr>
              <w:t>​</w:t>
            </w: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Science and practice supporting holistic early childhood development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4A7F72D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impact of early years and importance of addressing child’s holistic development</w:t>
            </w:r>
          </w:p>
        </w:tc>
      </w:tr>
      <w:tr w:rsidR="00ED4EAA" w:rsidRPr="00706A1A" w14:paraId="2D553422" w14:textId="77777777" w:rsidTr="00E74CD6">
        <w:tc>
          <w:tcPr>
            <w:tcW w:w="2178" w:type="dxa"/>
            <w:vMerge/>
          </w:tcPr>
          <w:p w14:paraId="29CFC90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35FCD56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evidence-based strategies for promoting child and family development (incl. appropriate use of tech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nology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)</w:t>
            </w:r>
          </w:p>
        </w:tc>
      </w:tr>
      <w:tr w:rsidR="00ED4EAA" w:rsidRPr="00706A1A" w14:paraId="04A68CBE" w14:textId="77777777" w:rsidTr="00E74CD6">
        <w:tc>
          <w:tcPr>
            <w:tcW w:w="2178" w:type="dxa"/>
            <w:vMerge/>
          </w:tcPr>
          <w:p w14:paraId="38BDD8AA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662DC33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understanding of individual differences and ﬂuctuations in children’s development and learning that must be responded to reﬂectively and appropriately</w:t>
            </w:r>
          </w:p>
        </w:tc>
      </w:tr>
      <w:tr w:rsidR="00ED4EAA" w:rsidRPr="00706A1A" w14:paraId="29E3DC48" w14:textId="77777777" w:rsidTr="00E74CD6">
        <w:tc>
          <w:tcPr>
            <w:tcW w:w="2178" w:type="dxa"/>
            <w:vMerge/>
          </w:tcPr>
          <w:p w14:paraId="0472094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5D9A6E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appropriate tools and techniques to assess child development; organizing results so information can be used for further assessment and planning purposes in providing timely care and interventions</w:t>
            </w:r>
          </w:p>
        </w:tc>
      </w:tr>
      <w:tr w:rsidR="008455D7" w:rsidRPr="00706A1A" w14:paraId="542A7091" w14:textId="77777777" w:rsidTr="00E74CD6">
        <w:tc>
          <w:tcPr>
            <w:tcW w:w="2178" w:type="dxa"/>
            <w:vMerge/>
          </w:tcPr>
          <w:p w14:paraId="2586882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2128E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Interact with kindness, warmth and care, expressing respect, appreciation and understanding of individual needs; creating a healthy, welcoming and age-appropriate environments for them</w:t>
            </w:r>
          </w:p>
        </w:tc>
      </w:tr>
      <w:tr w:rsidR="008455D7" w:rsidRPr="00706A1A" w14:paraId="590F170D" w14:textId="77777777" w:rsidTr="00E74CD6">
        <w:tc>
          <w:tcPr>
            <w:tcW w:w="2178" w:type="dxa"/>
            <w:vMerge/>
          </w:tcPr>
          <w:p w14:paraId="7B2D5E49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687212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and demonstrate respect for processes, protocols and procedures for protecting privacy and confidentiality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of the children, respective families and colleagues </w:t>
            </w:r>
          </w:p>
        </w:tc>
      </w:tr>
      <w:tr w:rsidR="00BA11BF" w:rsidRPr="00706A1A" w14:paraId="34A1DD02" w14:textId="77777777" w:rsidTr="00E74CD6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32F437A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Child wellness: health, nutrition, </w:t>
            </w:r>
          </w:p>
          <w:p w14:paraId="5E08952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and safety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A4FDB6F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science regarding healthy early childhood development and use of strategies with children and their parents to support physical growth, emotional well-being, and adequate nutrition</w:t>
            </w:r>
          </w:p>
        </w:tc>
      </w:tr>
      <w:tr w:rsidR="00BA11BF" w:rsidRPr="00706A1A" w14:paraId="320D4684" w14:textId="77777777" w:rsidTr="00E74CD6">
        <w:tc>
          <w:tcPr>
            <w:tcW w:w="2178" w:type="dxa"/>
            <w:vMerge/>
          </w:tcPr>
          <w:p w14:paraId="40A86B98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1834863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influence of adverse childhood experiences on life-long health and social consequences</w:t>
            </w:r>
          </w:p>
        </w:tc>
      </w:tr>
      <w:tr w:rsidR="00BA11BF" w:rsidRPr="00706A1A" w14:paraId="139BE034" w14:textId="77777777" w:rsidTr="00E74CD6">
        <w:tc>
          <w:tcPr>
            <w:tcW w:w="2178" w:type="dxa"/>
            <w:vMerge/>
          </w:tcPr>
          <w:p w14:paraId="425716B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20E2486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child protection laws, policies and protocols for reporting child neglect, abuse, exploitation or exposure to violence; taking adequate actions when children are under similar kinds of threat</w:t>
            </w:r>
          </w:p>
        </w:tc>
      </w:tr>
      <w:tr w:rsidR="00BA11BF" w:rsidRPr="00706A1A" w14:paraId="0348B356" w14:textId="77777777" w:rsidTr="00E74CD6">
        <w:tc>
          <w:tcPr>
            <w:tcW w:w="2178" w:type="dxa"/>
            <w:vMerge/>
          </w:tcPr>
          <w:p w14:paraId="5DF4F538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70466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safety issues that affect children and factors and practices that reduce or increase risk to child safety and able to provide first aid / CPR procedures</w:t>
            </w:r>
          </w:p>
        </w:tc>
      </w:tr>
      <w:tr w:rsidR="007662D4" w:rsidRPr="00706A1A" w14:paraId="7014A77E" w14:textId="77777777" w:rsidTr="00E74CD6">
        <w:tc>
          <w:tcPr>
            <w:tcW w:w="2178" w:type="dxa"/>
            <w:vMerge/>
          </w:tcPr>
          <w:p w14:paraId="17149148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B1642F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Promote home and community safety in partnership with parents across all spaces to prevent unintentional injuries, disease, or death of the child</w:t>
            </w:r>
          </w:p>
        </w:tc>
      </w:tr>
      <w:tr w:rsidR="00D9379F" w:rsidRPr="00706A1A" w14:paraId="4C8CC400" w14:textId="77777777" w:rsidTr="00E74CD6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636A86D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Family and community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8C36F2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critical importance of the family environment (physical, social...) for child’s wellbeing overall development, functioning, and learning</w:t>
            </w:r>
          </w:p>
        </w:tc>
      </w:tr>
      <w:tr w:rsidR="00D9379F" w:rsidRPr="00706A1A" w14:paraId="4853797E" w14:textId="77777777" w:rsidTr="00E74CD6">
        <w:tc>
          <w:tcPr>
            <w:tcW w:w="2178" w:type="dxa"/>
            <w:vMerge/>
          </w:tcPr>
          <w:p w14:paraId="4F4805BF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191150BF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the importance of high-quality interactions between parents and the child, and between practitioners and parents; able to interact with </w:t>
            </w:r>
            <w:r w:rsidR="007662D4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parents in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 timely, transparent, respectful, and accountable manner</w:t>
            </w:r>
          </w:p>
        </w:tc>
      </w:tr>
      <w:tr w:rsidR="00D9379F" w:rsidRPr="00706A1A" w14:paraId="21386F27" w14:textId="77777777" w:rsidTr="00E74CD6">
        <w:tc>
          <w:tcPr>
            <w:tcW w:w="2178" w:type="dxa"/>
            <w:vMerge/>
          </w:tcPr>
          <w:p w14:paraId="4568A2E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5A3E405F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Establish relationships with parents based on mutual understanding, trust and cooperation; using effective strategies to engage family members with diverse backgrounds using a variety of ways to communicate (e-mail, phone...)</w:t>
            </w:r>
          </w:p>
        </w:tc>
      </w:tr>
      <w:tr w:rsidR="00D9379F" w:rsidRPr="00706A1A" w14:paraId="2796EE7A" w14:textId="77777777" w:rsidTr="00E74CD6">
        <w:tc>
          <w:tcPr>
            <w:tcW w:w="2178" w:type="dxa"/>
            <w:vMerge/>
          </w:tcPr>
          <w:p w14:paraId="0D0D019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01B559" w14:textId="77777777" w:rsidR="00845702" w:rsidRPr="00706A1A" w:rsidRDefault="00D9379F" w:rsidP="0084570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Listen to and involve parents in all decisions regarding the child’s safety, healthy development and learning; creat</w:t>
            </w:r>
            <w:r w:rsidR="007662D4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es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opportunities for parents to strengthen their parental skills</w:t>
            </w:r>
          </w:p>
        </w:tc>
      </w:tr>
    </w:tbl>
    <w:bookmarkEnd w:id="0"/>
    <w:p w14:paraId="64477B4F" w14:textId="77777777" w:rsidR="00EC4F94" w:rsidRPr="00D9379F" w:rsidRDefault="00F810CB" w:rsidP="00431197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noProof/>
        </w:rPr>
        <w:pict w14:anchorId="55FF73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2051" type="#_x0000_t75" alt="A screenshot of a computer&#10;&#10;Description automatically generated with medium confidence" style="position:absolute;margin-left:-44pt;margin-top:0;width:611.1pt;height:796pt;z-index:-251659264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845702" w:rsidRPr="00706A1A" w14:paraId="1A799E57" w14:textId="77777777" w:rsidTr="00E74CD6">
        <w:tc>
          <w:tcPr>
            <w:tcW w:w="2178" w:type="dxa"/>
            <w:tcBorders>
              <w:bottom w:val="single" w:sz="12" w:space="0" w:color="auto"/>
            </w:tcBorders>
            <w:shd w:val="clear" w:color="auto" w:fill="D9E2F3"/>
          </w:tcPr>
          <w:p w14:paraId="2552805C" w14:textId="4F181ED7" w:rsidR="00845702" w:rsidRPr="00706A1A" w:rsidRDefault="00F810CB" w:rsidP="00845702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lastRenderedPageBreak/>
              <w:t>Family and community</w:t>
            </w: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9130A28" w14:textId="77777777" w:rsidR="00845702" w:rsidRPr="00706A1A" w:rsidRDefault="00845702" w:rsidP="0084570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community resources to support child and family development and functioning and accordingly able to partner effectively with key stakeholders</w:t>
            </w:r>
          </w:p>
        </w:tc>
      </w:tr>
      <w:tr w:rsidR="00D9379F" w:rsidRPr="00706A1A" w14:paraId="418A38C9" w14:textId="77777777" w:rsidTr="00E74CD6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46BC221B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Diversity and inclusion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A754FFC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Treat all children and their families with fairness, empathy, understanding, dignity and respect; understanding how discrimination based on diversity can impact lives and prospects of children</w:t>
            </w:r>
          </w:p>
        </w:tc>
      </w:tr>
      <w:tr w:rsidR="00D9379F" w:rsidRPr="00706A1A" w14:paraId="036075D1" w14:textId="77777777" w:rsidTr="00E74CD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6EB1405F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0FF760C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Adapt practices, communication and services to reflect each child’s and family’s characteristics, strengths, beliefs and special needs</w:t>
            </w:r>
          </w:p>
        </w:tc>
      </w:tr>
      <w:tr w:rsidR="00D9379F" w:rsidRPr="00706A1A" w14:paraId="2F2481AB" w14:textId="77777777" w:rsidTr="00E74CD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26948308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A7394E9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different strategies to make each child and family feel welcomed and respected regardless of their background, language, socio-economic status, ability or gender</w:t>
            </w:r>
          </w:p>
        </w:tc>
      </w:tr>
      <w:tr w:rsidR="00D9379F" w:rsidRPr="00706A1A" w14:paraId="6E984391" w14:textId="77777777" w:rsidTr="00E74CD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268F3A7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5FC39E2E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Address own biases toward children, families and communities to avoid stereotypical or judgmental reactions and to advance child’s development</w:t>
            </w:r>
          </w:p>
        </w:tc>
      </w:tr>
      <w:tr w:rsidR="00D9379F" w:rsidRPr="00706A1A" w14:paraId="6D54CE4C" w14:textId="77777777" w:rsidTr="00E74CD6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6265115A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Professionalism and professional growth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A579750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Identify proudly as an ECD professional and promote professional and personal integrity in all interactions, while aware of relevant professional code of conduct for their profession, if applicable</w:t>
            </w:r>
          </w:p>
        </w:tc>
      </w:tr>
      <w:tr w:rsidR="00D9379F" w:rsidRPr="00706A1A" w14:paraId="7B33C9D4" w14:textId="77777777" w:rsidTr="00E74CD6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697B2B93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5438AE2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professional competencies and standards for ECD practitioners as guidance for own professional development and as a continuous learning process</w:t>
            </w:r>
          </w:p>
        </w:tc>
      </w:tr>
      <w:tr w:rsidR="00D9379F" w:rsidRPr="00706A1A" w14:paraId="69034995" w14:textId="77777777" w:rsidTr="00E74CD6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CD2C008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0C1DA9AF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effective and evidence-based strategies and tools for improving the quality of their practice and aware of Abu Dhabi’s ECD practitioner competencies and standards</w:t>
            </w:r>
          </w:p>
        </w:tc>
      </w:tr>
      <w:tr w:rsidR="00D9379F" w:rsidRPr="00706A1A" w14:paraId="435F96F1" w14:textId="77777777" w:rsidTr="00E74CD6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3E2ABD0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A1D471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information from professional meetings, seminars, workshops, as well as print and digital resources to stay abreast of and deepen professional knowledge</w:t>
            </w:r>
          </w:p>
        </w:tc>
      </w:tr>
      <w:tr w:rsidR="00D9379F" w:rsidRPr="00706A1A" w14:paraId="4868CA10" w14:textId="77777777" w:rsidTr="00E74CD6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452E759D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Coordination across practitioner roles and professional settings </w:t>
            </w:r>
            <w:r w:rsidR="00D9379F"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262EE9D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Cooperate and coordinate with others to facilitate children’s and families’ access and transition to services to support overall child and family development and well-being</w:t>
            </w:r>
          </w:p>
        </w:tc>
      </w:tr>
      <w:tr w:rsidR="00D9379F" w:rsidRPr="00706A1A" w14:paraId="0EBEDB75" w14:textId="77777777" w:rsidTr="00E74CD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71C9729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DFE773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variety of practitioner roles across ECD services; cooperating and coordinating with them for joint planning, service delivery and evaluation of outcomes to support child and family development and well-being</w:t>
            </w:r>
          </w:p>
        </w:tc>
      </w:tr>
      <w:tr w:rsidR="00D9379F" w:rsidRPr="00706A1A" w14:paraId="5EC24A1D" w14:textId="77777777" w:rsidTr="00E74CD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4AF5BF3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0B58529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collegiality and is respectful of each other’s functions, responsibilities, strengths, skills and expertise when working with other practitioners</w:t>
            </w:r>
          </w:p>
        </w:tc>
      </w:tr>
      <w:tr w:rsidR="008C5703" w:rsidRPr="00706A1A" w14:paraId="0EDC2B11" w14:textId="77777777" w:rsidTr="00E74CD6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5EA21AAB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UAE culture and heritage   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E5EDB0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UAE’s heritage, culture and Islamic values; demonstrating appreciation and respect in interactions</w:t>
            </w:r>
          </w:p>
        </w:tc>
      </w:tr>
      <w:tr w:rsidR="008C5703" w:rsidRPr="00706A1A" w14:paraId="7B2D4604" w14:textId="77777777" w:rsidTr="00E74CD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2F6CF282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1A03C13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diverse cultures, religions, traditions, ethnicities and races that live in the UAE; showing sensitivity while communicating and engaging with the UAE community and promoting core values</w:t>
            </w:r>
          </w:p>
        </w:tc>
      </w:tr>
    </w:tbl>
    <w:p w14:paraId="12E41299" w14:textId="77777777" w:rsidR="00EC4F94" w:rsidRDefault="00F810CB" w:rsidP="00A76804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rFonts w:ascii="Graphik Arabic Regular" w:hAnsi="Graphik Arabic Regular" w:cs="Graphik Arabic Regular"/>
          <w:noProof/>
          <w:sz w:val="28"/>
          <w:szCs w:val="28"/>
        </w:rPr>
        <w:pict w14:anchorId="440BC517">
          <v:shape id="_x0000_s2052" type="#_x0000_t75" alt="A screenshot of a computer&#10;&#10;Description automatically generated with medium confidence" style="position:absolute;margin-left:-43.95pt;margin-top:.1pt;width:611.1pt;height:796pt;z-index:-251658240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p w14:paraId="52AA426F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68C387C5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03C7C8A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B828A29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79FAFA11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2C5860B4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55829D0D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0ECFD664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56606590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4B2517BC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690C59A4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9D7DA52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08DF4B4B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79582501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4590905F" w14:textId="77777777" w:rsidR="000E33FC" w:rsidRPr="00C0754A" w:rsidRDefault="000E33FC" w:rsidP="00845702">
      <w:pPr>
        <w:rPr>
          <w:rFonts w:ascii="Graphik Arabic Regular" w:hAnsi="Graphik Arabic Regular" w:cs="Graphik Arabic Regular"/>
          <w:sz w:val="28"/>
          <w:szCs w:val="28"/>
        </w:rPr>
      </w:pPr>
    </w:p>
    <w:sectPr w:rsidR="000E33FC" w:rsidRPr="00C0754A" w:rsidSect="00F13255">
      <w:pgSz w:w="12240" w:h="15840"/>
      <w:pgMar w:top="2070" w:right="900" w:bottom="74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DCED8" w14:textId="77777777" w:rsidR="00A901F1" w:rsidRDefault="00A901F1" w:rsidP="0071009D">
      <w:r>
        <w:separator/>
      </w:r>
    </w:p>
  </w:endnote>
  <w:endnote w:type="continuationSeparator" w:id="0">
    <w:p w14:paraId="48FCA982" w14:textId="77777777" w:rsidR="00A901F1" w:rsidRDefault="00A901F1" w:rsidP="0071009D">
      <w:r>
        <w:continuationSeparator/>
      </w:r>
    </w:p>
  </w:endnote>
  <w:endnote w:type="continuationNotice" w:id="1">
    <w:p w14:paraId="32DF3556" w14:textId="77777777" w:rsidR="00A901F1" w:rsidRDefault="00A901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Arabic Regular">
    <w:altName w:val="Arial"/>
    <w:panose1 w:val="00000000000000000000"/>
    <w:charset w:val="B2"/>
    <w:family w:val="auto"/>
    <w:notTrueType/>
    <w:pitch w:val="variable"/>
    <w:sig w:usb0="A000202F" w:usb1="8000245A" w:usb2="00000008" w:usb3="00000000" w:csb0="000000D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40F4D" w14:textId="77777777" w:rsidR="00A901F1" w:rsidRDefault="00A901F1" w:rsidP="0071009D">
      <w:r>
        <w:separator/>
      </w:r>
    </w:p>
  </w:footnote>
  <w:footnote w:type="continuationSeparator" w:id="0">
    <w:p w14:paraId="25976985" w14:textId="77777777" w:rsidR="00A901F1" w:rsidRDefault="00A901F1" w:rsidP="0071009D">
      <w:r>
        <w:continuationSeparator/>
      </w:r>
    </w:p>
  </w:footnote>
  <w:footnote w:type="continuationNotice" w:id="1">
    <w:p w14:paraId="71D38598" w14:textId="77777777" w:rsidR="00A901F1" w:rsidRDefault="00A901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oNotTrackMoves/>
  <w:defaultTabStop w:val="720"/>
  <w:characterSpacingControl w:val="doNotCompress"/>
  <w:hdrShapeDefaults>
    <o:shapedefaults v:ext="edit" spidmax="2053">
      <o:colormru v:ext="edit" colors="#f8f8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09D"/>
    <w:rsid w:val="000E0759"/>
    <w:rsid w:val="000E33FC"/>
    <w:rsid w:val="000E7E2E"/>
    <w:rsid w:val="00132A87"/>
    <w:rsid w:val="001369D1"/>
    <w:rsid w:val="00146855"/>
    <w:rsid w:val="001C5CEE"/>
    <w:rsid w:val="0025236D"/>
    <w:rsid w:val="002867E7"/>
    <w:rsid w:val="002F36D6"/>
    <w:rsid w:val="00367925"/>
    <w:rsid w:val="003947A9"/>
    <w:rsid w:val="003B09A0"/>
    <w:rsid w:val="00431197"/>
    <w:rsid w:val="00444C2E"/>
    <w:rsid w:val="004605C8"/>
    <w:rsid w:val="00581623"/>
    <w:rsid w:val="005B2075"/>
    <w:rsid w:val="00706A1A"/>
    <w:rsid w:val="0071009D"/>
    <w:rsid w:val="007354DA"/>
    <w:rsid w:val="00746AE3"/>
    <w:rsid w:val="007662D4"/>
    <w:rsid w:val="007C5971"/>
    <w:rsid w:val="007D4738"/>
    <w:rsid w:val="008455D7"/>
    <w:rsid w:val="00845702"/>
    <w:rsid w:val="00874D30"/>
    <w:rsid w:val="008C5703"/>
    <w:rsid w:val="009C6246"/>
    <w:rsid w:val="009E0D87"/>
    <w:rsid w:val="00A3193C"/>
    <w:rsid w:val="00A76804"/>
    <w:rsid w:val="00A901F1"/>
    <w:rsid w:val="00A947E2"/>
    <w:rsid w:val="00AC0EA6"/>
    <w:rsid w:val="00B21DB1"/>
    <w:rsid w:val="00B22A19"/>
    <w:rsid w:val="00B3331C"/>
    <w:rsid w:val="00B57346"/>
    <w:rsid w:val="00BA11BF"/>
    <w:rsid w:val="00BA7E12"/>
    <w:rsid w:val="00BF798E"/>
    <w:rsid w:val="00C0754A"/>
    <w:rsid w:val="00C41AC5"/>
    <w:rsid w:val="00C87801"/>
    <w:rsid w:val="00D9379F"/>
    <w:rsid w:val="00DA3D7D"/>
    <w:rsid w:val="00DC7298"/>
    <w:rsid w:val="00E25694"/>
    <w:rsid w:val="00E55A95"/>
    <w:rsid w:val="00E66EE2"/>
    <w:rsid w:val="00E74CD6"/>
    <w:rsid w:val="00EC4F94"/>
    <w:rsid w:val="00ED4EAA"/>
    <w:rsid w:val="00F13255"/>
    <w:rsid w:val="00F20B6C"/>
    <w:rsid w:val="00F34CB8"/>
    <w:rsid w:val="00F6114F"/>
    <w:rsid w:val="00F810CB"/>
    <w:rsid w:val="00FB7D5A"/>
    <w:rsid w:val="00FE563F"/>
    <w:rsid w:val="00FF69B8"/>
    <w:rsid w:val="0BF76770"/>
    <w:rsid w:val="0CEA623C"/>
    <w:rsid w:val="1D128588"/>
    <w:rsid w:val="1F87B815"/>
    <w:rsid w:val="20CDF122"/>
    <w:rsid w:val="58755E97"/>
    <w:rsid w:val="5D3AB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f8f8f8"/>
    </o:shapedefaults>
    <o:shapelayout v:ext="edit">
      <o:idmap v:ext="edit" data="2"/>
    </o:shapelayout>
  </w:shapeDefaults>
  <w:decimalSymbol w:val="."/>
  <w:listSeparator w:val=","/>
  <w14:docId w14:val="2CA83CE7"/>
  <w15:docId w15:val="{093BBC4A-B44E-43A8-87BC-B6A03800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09D"/>
  </w:style>
  <w:style w:type="paragraph" w:styleId="Footer">
    <w:name w:val="footer"/>
    <w:basedOn w:val="Normal"/>
    <w:link w:val="Foot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09D"/>
  </w:style>
  <w:style w:type="paragraph" w:styleId="Revision">
    <w:name w:val="Revision"/>
    <w:hidden/>
    <w:uiPriority w:val="99"/>
    <w:semiHidden/>
    <w:rsid w:val="00F13255"/>
    <w:rPr>
      <w:sz w:val="24"/>
      <w:szCs w:val="24"/>
    </w:rPr>
  </w:style>
  <w:style w:type="table" w:styleId="TableGrid">
    <w:name w:val="Table Grid"/>
    <w:basedOn w:val="TableNormal"/>
    <w:uiPriority w:val="39"/>
    <w:rsid w:val="00D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1CCBC9-0276-42A5-96A3-5A43498212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1D1FE7-6AB3-4373-A9E1-C82EB6B0AA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B6749B-D1A4-4CD2-A578-5E3CA6BBE3F7}"/>
</file>

<file path=customXml/itemProps4.xml><?xml version="1.0" encoding="utf-8"?>
<ds:datastoreItem xmlns:ds="http://schemas.openxmlformats.org/officeDocument/2006/customXml" ds:itemID="{A4032F98-E97B-4154-BF04-5ADE6326EFFD}">
  <ds:schemaRefs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db7d521-ec3b-43c2-af5c-470a246deab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944</Words>
  <Characters>5382</Characters>
  <Application>Microsoft Office Word</Application>
  <DocSecurity>0</DocSecurity>
  <Lines>44</Lines>
  <Paragraphs>12</Paragraphs>
  <ScaleCrop>false</ScaleCrop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urbantoun@gmail.com</dc:creator>
  <cp:keywords/>
  <dc:description/>
  <cp:lastModifiedBy>Popli, Shreya</cp:lastModifiedBy>
  <cp:revision>21</cp:revision>
  <cp:lastPrinted>2022-04-06T18:54:00Z</cp:lastPrinted>
  <dcterms:created xsi:type="dcterms:W3CDTF">2023-05-29T22:20:00Z</dcterms:created>
  <dcterms:modified xsi:type="dcterms:W3CDTF">2023-06-12T08:22:00Z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0x010100C53001F3AE3D8545BA314EEC9388338C</vt:lpwstr>
  </property>
</Properties>
</file>