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1D3324CA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8801C0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31B004EE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2AEAE8FF">
                <wp:simplePos x="0" y="0"/>
                <wp:positionH relativeFrom="column">
                  <wp:posOffset>7314876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3D675" id="Rectangle 77" o:spid="_x0000_s1026" style="position:absolute;margin-left:575.9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AWhFZndAAAACwEAAA8AAABkcnMvZG93bnJldi54&#10;bWxMj89Og0AQxu8mvsNmTLzZhRKrRZbGGI0H7UH0AQZ2BCI7S9ilxbd3erK3+TK/fH+K3eIGdaAp&#10;9J4NpKsEFHHjbc+tga/Pl5t7UCEiWxw8k4FfCrArLy8KzK0/8gcdqtgqMeGQo4EuxjHXOjQdOQwr&#10;PxLL79tPDqPIqdV2wqOYu0Gvk2SjHfYsCR2O9NRR81PNzgDOmqpp+xYa//re87Pb19WyN+b6anl8&#10;ABVpif8wnOpLdSilU+1ntkENotPbdCusXJlsOBHr5C4FVRvINhnostDnG8o/AA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AWhFZn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C30C4C" w:rsidRPr="00C30C4C">
        <w:rPr>
          <w:rFonts w:asciiTheme="minorBidi" w:hAnsiTheme="minorBidi"/>
          <w:sz w:val="32"/>
          <w:szCs w:val="32"/>
        </w:rPr>
        <w:t xml:space="preserve">Child </w:t>
      </w:r>
      <w:r w:rsidR="008801C0">
        <w:rPr>
          <w:rFonts w:asciiTheme="minorBidi" w:hAnsiTheme="minorBidi"/>
          <w:sz w:val="32"/>
          <w:szCs w:val="32"/>
        </w:rPr>
        <w:t>L</w:t>
      </w:r>
      <w:r w:rsidR="00C30C4C" w:rsidRPr="00C30C4C">
        <w:rPr>
          <w:rFonts w:asciiTheme="minorBidi" w:hAnsiTheme="minorBidi"/>
          <w:sz w:val="32"/>
          <w:szCs w:val="32"/>
        </w:rPr>
        <w:t xml:space="preserve">ife </w:t>
      </w:r>
      <w:r w:rsidR="008801C0">
        <w:rPr>
          <w:rFonts w:asciiTheme="minorBidi" w:hAnsiTheme="minorBidi"/>
          <w:sz w:val="32"/>
          <w:szCs w:val="32"/>
        </w:rPr>
        <w:t>S</w:t>
      </w:r>
      <w:r w:rsidR="00C30C4C" w:rsidRPr="00C30C4C">
        <w:rPr>
          <w:rFonts w:asciiTheme="minorBidi" w:hAnsiTheme="minorBidi"/>
          <w:sz w:val="32"/>
          <w:szCs w:val="32"/>
        </w:rPr>
        <w:t>pecialist</w:t>
      </w:r>
      <w:r w:rsidR="00C30C4C">
        <w:rPr>
          <w:rFonts w:asciiTheme="minorBidi" w:hAnsiTheme="minorBidi"/>
          <w:sz w:val="32"/>
          <w:szCs w:val="32"/>
        </w:rPr>
        <w:t xml:space="preserve">          </w:t>
      </w:r>
      <w:r w:rsidR="00AD0ACE">
        <w:rPr>
          <w:rFonts w:asciiTheme="minorBidi" w:hAnsiTheme="minorBidi"/>
          <w:sz w:val="32"/>
          <w:szCs w:val="32"/>
        </w:rPr>
        <w:tab/>
      </w:r>
      <w:r w:rsidR="009C1403">
        <w:rPr>
          <w:rFonts w:asciiTheme="minorBidi" w:hAnsiTheme="minorBidi"/>
          <w:sz w:val="32"/>
          <w:szCs w:val="32"/>
        </w:rPr>
        <w:t xml:space="preserve">         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ab/>
      </w:r>
      <w:r w:rsidR="00923D37">
        <w:rPr>
          <w:rFonts w:asciiTheme="minorBidi" w:hAnsiTheme="minorBidi"/>
          <w:sz w:val="32"/>
          <w:szCs w:val="32"/>
        </w:rPr>
        <w:t xml:space="preserve">                      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   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347B4378" w:rsidR="000D1A60" w:rsidRPr="00A27C52" w:rsidRDefault="00C30C4C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>Practitioner focuses on psychosocial needs (including mental, emotional and social needs) and well-being of infants, children, adolescents, and young adults. They promote coping skills and minimize the adverse effects of hospitalization, health care encounters, and/or other potentially stressful experiences for patients/ and or families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B7F6A3E" w14:textId="77777777" w:rsidR="00C30C4C" w:rsidRPr="00C30C4C" w:rsidRDefault="00C30C4C" w:rsidP="00C30C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 xml:space="preserve">Support children and their families by using a variety of tactics to help them better understand a process, procedure, or other element of their medical experience, as well to process and cope with such medical situations </w:t>
            </w:r>
          </w:p>
          <w:p w14:paraId="721BBB0A" w14:textId="77777777" w:rsidR="00C30C4C" w:rsidRPr="00C30C4C" w:rsidRDefault="00C30C4C" w:rsidP="00C30C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>Develop age-appropriate strategies to minimize trauma and increase understanding of a medical diagnosis through treatments plans using therapeutic play, education, preparation, and activities that promote growth and development</w:t>
            </w:r>
          </w:p>
          <w:p w14:paraId="2CE36BC4" w14:textId="77777777" w:rsidR="00C30C4C" w:rsidRPr="00C30C4C" w:rsidRDefault="00C30C4C" w:rsidP="00C30C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 xml:space="preserve">Provide information, support, and guidance to parents and family members </w:t>
            </w:r>
          </w:p>
          <w:p w14:paraId="2BA9FEDE" w14:textId="77777777" w:rsidR="00C30C4C" w:rsidRPr="00C30C4C" w:rsidRDefault="00C30C4C" w:rsidP="00C30C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>Advocate for the special needs of children and their families</w:t>
            </w:r>
          </w:p>
          <w:p w14:paraId="33A35B1F" w14:textId="77777777" w:rsidR="00C30C4C" w:rsidRPr="00C30C4C" w:rsidRDefault="00C30C4C" w:rsidP="00C30C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>Collaborate with the health care team to coordinate and manage care</w:t>
            </w:r>
          </w:p>
          <w:p w14:paraId="7E54F634" w14:textId="1CEB9140" w:rsidR="000D1A60" w:rsidRPr="00A27C52" w:rsidRDefault="00C30C4C" w:rsidP="00C30C4C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C30C4C">
              <w:rPr>
                <w:rFonts w:ascii="Arial" w:hAnsi="Arial" w:cs="Arial"/>
                <w:sz w:val="20"/>
                <w:szCs w:val="20"/>
              </w:rPr>
              <w:t>Non-direct patient care tasks, such as presenting learning opportunities to members of the health care team, coordinating student education, and maintaining therapeutic supplies and activity spaces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5067" w14:textId="77777777" w:rsidR="00913430" w:rsidRDefault="00913430" w:rsidP="00A27C52">
      <w:r>
        <w:separator/>
      </w:r>
    </w:p>
  </w:endnote>
  <w:endnote w:type="continuationSeparator" w:id="0">
    <w:p w14:paraId="2D749566" w14:textId="77777777" w:rsidR="00913430" w:rsidRDefault="00913430" w:rsidP="00A27C52">
      <w:r>
        <w:continuationSeparator/>
      </w:r>
    </w:p>
  </w:endnote>
  <w:endnote w:type="continuationNotice" w:id="1">
    <w:p w14:paraId="0F7074B2" w14:textId="77777777" w:rsidR="00913430" w:rsidRDefault="00913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DBF4" w14:textId="77777777" w:rsidR="00913430" w:rsidRDefault="00913430" w:rsidP="00A27C52">
      <w:r>
        <w:separator/>
      </w:r>
    </w:p>
  </w:footnote>
  <w:footnote w:type="continuationSeparator" w:id="0">
    <w:p w14:paraId="66D7AE2B" w14:textId="77777777" w:rsidR="00913430" w:rsidRDefault="00913430" w:rsidP="00A27C52">
      <w:r>
        <w:continuationSeparator/>
      </w:r>
    </w:p>
  </w:footnote>
  <w:footnote w:type="continuationNotice" w:id="1">
    <w:p w14:paraId="1D972071" w14:textId="77777777" w:rsidR="00913430" w:rsidRDefault="00913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5F6B89"/>
    <w:rsid w:val="0061676F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1D69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01C0"/>
    <w:rsid w:val="00883BAF"/>
    <w:rsid w:val="008E1628"/>
    <w:rsid w:val="008F09B5"/>
    <w:rsid w:val="008F2DB5"/>
    <w:rsid w:val="0091263C"/>
    <w:rsid w:val="00913430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56104"/>
    <w:rsid w:val="00C729C1"/>
    <w:rsid w:val="00C87ABD"/>
    <w:rsid w:val="00C93698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F8447-B1CB-4464-AE92-FBD4081816C9}"/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microsoft.com/office/infopath/2007/PartnerControls"/>
    <ds:schemaRef ds:uri="cdb7d521-ec3b-43c2-af5c-470a246de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9</cp:revision>
  <dcterms:created xsi:type="dcterms:W3CDTF">2023-06-14T05:12:00Z</dcterms:created>
  <dcterms:modified xsi:type="dcterms:W3CDTF">2023-06-14T09:25:00Z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