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7777777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Pr="00A27C52">
        <w:rPr>
          <w:rFonts w:asciiTheme="minorBidi" w:hAnsiTheme="minorBidi"/>
          <w:sz w:val="32"/>
          <w:szCs w:val="32"/>
        </w:rPr>
        <w:t>Child Protection</w:t>
      </w:r>
    </w:p>
    <w:p w14:paraId="0062648F" w14:textId="5F2F4BF6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341881B2">
                <wp:simplePos x="0" y="0"/>
                <wp:positionH relativeFrom="column">
                  <wp:posOffset>7293921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C4D4E" id="Rectangle 77" o:spid="_x0000_s1026" style="position:absolute;margin-left:574.3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AD0ACE" w:rsidRPr="00AD0ACE">
        <w:rPr>
          <w:rFonts w:asciiTheme="minorBidi" w:hAnsiTheme="minorBidi"/>
          <w:sz w:val="32"/>
          <w:szCs w:val="32"/>
        </w:rPr>
        <w:t xml:space="preserve">Child </w:t>
      </w:r>
      <w:r w:rsidR="00967638">
        <w:rPr>
          <w:rFonts w:asciiTheme="minorBidi" w:hAnsiTheme="minorBidi"/>
          <w:sz w:val="32"/>
          <w:szCs w:val="32"/>
        </w:rPr>
        <w:t>P</w:t>
      </w:r>
      <w:r w:rsidR="00AD0ACE" w:rsidRPr="00AD0ACE">
        <w:rPr>
          <w:rFonts w:asciiTheme="minorBidi" w:hAnsiTheme="minorBidi"/>
          <w:sz w:val="32"/>
          <w:szCs w:val="32"/>
        </w:rPr>
        <w:t>rotection</w:t>
      </w:r>
      <w:r w:rsidR="001B7E30">
        <w:rPr>
          <w:rFonts w:asciiTheme="minorBidi" w:hAnsiTheme="minorBidi"/>
          <w:sz w:val="32"/>
          <w:szCs w:val="32"/>
        </w:rPr>
        <w:t xml:space="preserve"> </w:t>
      </w:r>
      <w:r w:rsidR="00967638">
        <w:rPr>
          <w:rFonts w:asciiTheme="minorBidi" w:hAnsiTheme="minorBidi"/>
          <w:sz w:val="32"/>
          <w:szCs w:val="32"/>
        </w:rPr>
        <w:t>L</w:t>
      </w:r>
      <w:r w:rsidR="001B7E30">
        <w:rPr>
          <w:rFonts w:asciiTheme="minorBidi" w:hAnsiTheme="minorBidi"/>
          <w:sz w:val="32"/>
          <w:szCs w:val="32"/>
        </w:rPr>
        <w:t>aw</w:t>
      </w:r>
      <w:r w:rsidR="00AD0ACE" w:rsidRPr="00AD0ACE">
        <w:rPr>
          <w:rFonts w:asciiTheme="minorBidi" w:hAnsiTheme="minorBidi"/>
          <w:sz w:val="32"/>
          <w:szCs w:val="32"/>
        </w:rPr>
        <w:t xml:space="preserve"> </w:t>
      </w:r>
      <w:r w:rsidR="00967638">
        <w:rPr>
          <w:rFonts w:asciiTheme="minorBidi" w:hAnsiTheme="minorBidi"/>
          <w:sz w:val="32"/>
          <w:szCs w:val="32"/>
        </w:rPr>
        <w:t>S</w:t>
      </w:r>
      <w:r w:rsidR="00AD0ACE" w:rsidRPr="00AD0ACE">
        <w:rPr>
          <w:rFonts w:asciiTheme="minorBidi" w:hAnsiTheme="minorBidi"/>
          <w:sz w:val="32"/>
          <w:szCs w:val="32"/>
        </w:rPr>
        <w:t>pecialist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</w:t>
      </w:r>
      <w:r w:rsidR="00967638">
        <w:rPr>
          <w:rFonts w:asciiTheme="minorBidi" w:hAnsiTheme="minorBidi"/>
          <w:sz w:val="32"/>
          <w:szCs w:val="32"/>
        </w:rPr>
        <w:t xml:space="preserve">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47BA38F3" w:rsidR="000D1A60" w:rsidRPr="00A27C52" w:rsidRDefault="001B7E30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>Legal officer responsible for defending and representing the rights of children in a variety of different contexts, including juvenile delinquency cases, delivery of government services, housing, education, and medical care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5ADEA8A" w14:textId="77777777" w:rsidR="001B7E30" w:rsidRPr="001B7E30" w:rsidRDefault="001B7E30" w:rsidP="001B7E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 xml:space="preserve">Provide representation for the child/ family members in court matters </w:t>
            </w:r>
          </w:p>
          <w:p w14:paraId="2C0BA732" w14:textId="77777777" w:rsidR="001B7E30" w:rsidRPr="001B7E30" w:rsidRDefault="001B7E30" w:rsidP="001B7E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>Offer crisis-counseling for children and youth who have experienced trauma, domestic violence, sexual assault, mental health problems, or other challenges</w:t>
            </w:r>
          </w:p>
          <w:p w14:paraId="5619F4C4" w14:textId="77777777" w:rsidR="001B7E30" w:rsidRPr="001B7E30" w:rsidRDefault="001B7E30" w:rsidP="001B7E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 xml:space="preserve">Furnish families and interested parties with contact information and access to basic services such as job training, life skills training, physical and mental health care, etc. </w:t>
            </w:r>
          </w:p>
          <w:p w14:paraId="3CCFE79C" w14:textId="77777777" w:rsidR="001B7E30" w:rsidRPr="001B7E30" w:rsidRDefault="001B7E30" w:rsidP="001B7E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>Provide care and steady support for children and youth as they go through court proceedings and sessions</w:t>
            </w:r>
          </w:p>
          <w:p w14:paraId="0EF50E70" w14:textId="77777777" w:rsidR="001B7E30" w:rsidRPr="001B7E30" w:rsidRDefault="001B7E30" w:rsidP="001B7E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>Evaluate child’s environment to identify &amp; review potential dangers to child’s well-being</w:t>
            </w:r>
          </w:p>
          <w:p w14:paraId="6A378C18" w14:textId="77777777" w:rsidR="001B7E30" w:rsidRPr="001B7E30" w:rsidRDefault="001B7E30" w:rsidP="001B7E3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>Maintain current records and follow-up on active cases to ensure the safety of the child</w:t>
            </w:r>
          </w:p>
          <w:p w14:paraId="7E54F634" w14:textId="70065167" w:rsidR="000D1A60" w:rsidRPr="00A27C52" w:rsidRDefault="001B7E30" w:rsidP="001B7E30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1B7E30">
              <w:rPr>
                <w:rFonts w:ascii="Arial" w:hAnsi="Arial" w:cs="Arial"/>
                <w:sz w:val="20"/>
                <w:szCs w:val="20"/>
              </w:rPr>
              <w:t>Collaborate with external agencies to provide ongoing support for reintroduction of children into stable home lives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lastRenderedPageBreak/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4C389" w14:textId="77777777" w:rsidR="00A13CE1" w:rsidRDefault="00A13CE1" w:rsidP="00A27C52">
      <w:r>
        <w:separator/>
      </w:r>
    </w:p>
  </w:endnote>
  <w:endnote w:type="continuationSeparator" w:id="0">
    <w:p w14:paraId="675F3862" w14:textId="77777777" w:rsidR="00A13CE1" w:rsidRDefault="00A13CE1" w:rsidP="00A27C52">
      <w:r>
        <w:continuationSeparator/>
      </w:r>
    </w:p>
  </w:endnote>
  <w:endnote w:type="continuationNotice" w:id="1">
    <w:p w14:paraId="49E86E34" w14:textId="77777777" w:rsidR="00A13CE1" w:rsidRDefault="00A13C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1FED5" w14:textId="77777777" w:rsidR="00A13CE1" w:rsidRDefault="00A13CE1" w:rsidP="00A27C52">
      <w:r>
        <w:separator/>
      </w:r>
    </w:p>
  </w:footnote>
  <w:footnote w:type="continuationSeparator" w:id="0">
    <w:p w14:paraId="3C697758" w14:textId="77777777" w:rsidR="00A13CE1" w:rsidRDefault="00A13CE1" w:rsidP="00A27C52">
      <w:r>
        <w:continuationSeparator/>
      </w:r>
    </w:p>
  </w:footnote>
  <w:footnote w:type="continuationNotice" w:id="1">
    <w:p w14:paraId="652D900B" w14:textId="77777777" w:rsidR="00A13CE1" w:rsidRDefault="00A13C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A4BA15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B7E30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67638"/>
    <w:rsid w:val="00975B31"/>
    <w:rsid w:val="00980FF3"/>
    <w:rsid w:val="009822C4"/>
    <w:rsid w:val="009F1D44"/>
    <w:rsid w:val="00A11075"/>
    <w:rsid w:val="00A13CE1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882446F-743D-4798-9E29-C358E60851BE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purl.org/dc/terms/"/>
    <ds:schemaRef ds:uri="http://schemas.microsoft.com/office/2006/metadata/properties"/>
    <ds:schemaRef ds:uri="cdb7d521-ec3b-43c2-af5c-470a246deabb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5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122</cp:revision>
  <dcterms:created xsi:type="dcterms:W3CDTF">2022-07-29T20:53:00Z</dcterms:created>
  <dcterms:modified xsi:type="dcterms:W3CDTF">2023-06-14T09:09:00Z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