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60A2FAAE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414D29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1F86AF44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2B4B827D">
                <wp:simplePos x="0" y="0"/>
                <wp:positionH relativeFrom="column">
                  <wp:posOffset>7293921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94D9" id="Rectangle 77" o:spid="_x0000_s1026" style="position:absolute;margin-left:574.3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7B0AAF" w:rsidRPr="007B0AAF">
        <w:rPr>
          <w:rFonts w:asciiTheme="minorBidi" w:hAnsiTheme="minorBidi"/>
          <w:sz w:val="32"/>
          <w:szCs w:val="32"/>
        </w:rPr>
        <w:t xml:space="preserve">Health </w:t>
      </w:r>
      <w:r w:rsidR="00F43B3C">
        <w:rPr>
          <w:rFonts w:asciiTheme="minorBidi" w:hAnsiTheme="minorBidi"/>
          <w:sz w:val="32"/>
          <w:szCs w:val="32"/>
        </w:rPr>
        <w:t>E</w:t>
      </w:r>
      <w:r w:rsidR="007B0AAF" w:rsidRPr="007B0AAF">
        <w:rPr>
          <w:rFonts w:asciiTheme="minorBidi" w:hAnsiTheme="minorBidi"/>
          <w:sz w:val="32"/>
          <w:szCs w:val="32"/>
        </w:rPr>
        <w:t>conomist</w:t>
      </w:r>
      <w:r w:rsidR="00833C8E">
        <w:rPr>
          <w:rFonts w:asciiTheme="minorBidi" w:hAnsiTheme="minorBidi"/>
          <w:sz w:val="32"/>
          <w:szCs w:val="32"/>
        </w:rPr>
        <w:t xml:space="preserve">              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9C1403">
        <w:rPr>
          <w:rFonts w:asciiTheme="minorBidi" w:hAnsiTheme="minorBidi"/>
          <w:sz w:val="32"/>
          <w:szCs w:val="32"/>
        </w:rPr>
        <w:t xml:space="preserve">   </w:t>
      </w:r>
      <w:r w:rsidR="00923D37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             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5FC4AA7B" w:rsidR="000D1A60" w:rsidRPr="00A27C52" w:rsidRDefault="007B0AAF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Individual responsible for applying concepts and tools of economic analysis to health and healthcare, including economic evaluation of healthcare programs, policies, and interventions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758B371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Lead outcome studies focused on burden of illness and patient reported outcomes</w:t>
            </w:r>
          </w:p>
          <w:p w14:paraId="10E8C900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Liaise with partners, including government stakeholders, to ensure data collection tools are appropriate and effective</w:t>
            </w:r>
          </w:p>
          <w:p w14:paraId="4D73BB66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Adapt standardized assessment tools to conduct the health economic evaluation of the interventions</w:t>
            </w:r>
          </w:p>
          <w:p w14:paraId="6BE90CF2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Liaise with transmission modelling team to incorporate health economic outputs into transmission modelling analysis</w:t>
            </w:r>
          </w:p>
          <w:p w14:paraId="66A29866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Develop innovative methodological approaches to health economic analysis</w:t>
            </w:r>
          </w:p>
          <w:p w14:paraId="06BD5DE5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Analyze and report health economic evaluation, including preparation of manuscripts for publication and timely delivery of external reporting requirements</w:t>
            </w:r>
          </w:p>
          <w:p w14:paraId="29C7CFB1" w14:textId="77777777" w:rsidR="007B0AAF" w:rsidRPr="007B0AAF" w:rsidRDefault="007B0AAF" w:rsidP="007B0A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Liaise with policy makers and relevant stakeholders to explain the health economic research, findings, and limitations</w:t>
            </w:r>
          </w:p>
          <w:p w14:paraId="7E54F634" w14:textId="7177874C" w:rsidR="000D1A60" w:rsidRPr="00A27C52" w:rsidRDefault="007B0AAF" w:rsidP="007B0AAF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7B0AAF">
              <w:rPr>
                <w:rFonts w:ascii="Arial" w:hAnsi="Arial" w:cs="Arial"/>
                <w:sz w:val="20"/>
                <w:szCs w:val="20"/>
              </w:rPr>
              <w:t>Participate in developing and implementing economic strategy and assist in country specific economic policy work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99E7" w14:textId="77777777" w:rsidR="00C473EE" w:rsidRDefault="00C473EE" w:rsidP="00A27C52">
      <w:r>
        <w:separator/>
      </w:r>
    </w:p>
  </w:endnote>
  <w:endnote w:type="continuationSeparator" w:id="0">
    <w:p w14:paraId="1386C2BD" w14:textId="77777777" w:rsidR="00C473EE" w:rsidRDefault="00C473EE" w:rsidP="00A27C52">
      <w:r>
        <w:continuationSeparator/>
      </w:r>
    </w:p>
  </w:endnote>
  <w:endnote w:type="continuationNotice" w:id="1">
    <w:p w14:paraId="20AEC756" w14:textId="77777777" w:rsidR="00C473EE" w:rsidRDefault="00C47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9ED3" w14:textId="77777777" w:rsidR="00C473EE" w:rsidRDefault="00C473EE" w:rsidP="00A27C52">
      <w:r>
        <w:separator/>
      </w:r>
    </w:p>
  </w:footnote>
  <w:footnote w:type="continuationSeparator" w:id="0">
    <w:p w14:paraId="52CC41A6" w14:textId="77777777" w:rsidR="00C473EE" w:rsidRDefault="00C473EE" w:rsidP="00A27C52">
      <w:r>
        <w:continuationSeparator/>
      </w:r>
    </w:p>
  </w:footnote>
  <w:footnote w:type="continuationNotice" w:id="1">
    <w:p w14:paraId="6006A95E" w14:textId="77777777" w:rsidR="00C473EE" w:rsidRDefault="00C47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D4A42"/>
    <w:rsid w:val="001E4CA1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4D2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3B3C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C6F1E-63EE-478D-9744-65C3A275D465}"/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db7d521-ec3b-43c2-af5c-470a246deabb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18</cp:revision>
  <dcterms:created xsi:type="dcterms:W3CDTF">2023-06-14T05:12:00Z</dcterms:created>
  <dcterms:modified xsi:type="dcterms:W3CDTF">2023-06-14T09:33:00Z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