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17E5A227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975E33" w:rsidRPr="00975E33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أشعة للأطفال</w:t>
      </w:r>
      <w:r w:rsidR="00975E33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4623D683" w:rsidR="00780BB0" w:rsidRPr="00D2700C" w:rsidRDefault="008B629B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B629B">
              <w:rPr>
                <w:rFonts w:ascii="Sakkal Majalla" w:hAnsi="Sakkal Majalla" w:cs="Sakkal Majalla"/>
                <w:sz w:val="20"/>
                <w:szCs w:val="20"/>
                <w:rtl/>
              </w:rPr>
              <w:t>طبيب متخصص في تشخيص وعلاج أمراض وإصابات الرضع والأطفال والمراهقين باستخدام معدات وتقنيات التصوير المتقدمة مثل الأشعة السينية والموجات فوق الصوتية والتصوير المقطعي المحوسب والتصوير بالرنين المغناطيسي والطب النووي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26A00119" w14:textId="77777777" w:rsidR="00182427" w:rsidRPr="00182427" w:rsidRDefault="00182427" w:rsidP="0018242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82427">
              <w:rPr>
                <w:rFonts w:ascii="Sakkal Majalla" w:hAnsi="Sakkal Majalla" w:cs="Sakkal Majalla"/>
                <w:sz w:val="20"/>
                <w:szCs w:val="20"/>
                <w:rtl/>
              </w:rPr>
              <w:t>تقييم التاريخ الطبي للطفل المريض ومراجعة نتائج الفحوصات، ومعالجة المخاوف والأسئلة التي قد تكون لدى المرضى وأولياء أمورهم</w:t>
            </w:r>
          </w:p>
          <w:p w14:paraId="6356F5FF" w14:textId="77777777" w:rsidR="00182427" w:rsidRPr="00182427" w:rsidRDefault="00182427" w:rsidP="0018242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82427">
              <w:rPr>
                <w:rFonts w:ascii="Sakkal Majalla" w:hAnsi="Sakkal Majalla" w:cs="Sakkal Majalla"/>
                <w:sz w:val="20"/>
                <w:szCs w:val="20"/>
                <w:rtl/>
              </w:rPr>
              <w:t>تحضير المرضى لأجهزة الأشعة السينية وأجهزة التصوير الأخرى</w:t>
            </w:r>
          </w:p>
          <w:p w14:paraId="1A281048" w14:textId="77777777" w:rsidR="00182427" w:rsidRPr="00182427" w:rsidRDefault="00182427" w:rsidP="0018242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82427">
              <w:rPr>
                <w:rFonts w:ascii="Sakkal Majalla" w:hAnsi="Sakkal Majalla" w:cs="Sakkal Majalla"/>
                <w:sz w:val="20"/>
                <w:szCs w:val="20"/>
                <w:rtl/>
              </w:rPr>
              <w:t>إجراء الفحوصات وتفسير النتائج</w:t>
            </w:r>
          </w:p>
          <w:p w14:paraId="0E054911" w14:textId="77777777" w:rsidR="00182427" w:rsidRPr="00182427" w:rsidRDefault="00182427" w:rsidP="0018242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82427">
              <w:rPr>
                <w:rFonts w:ascii="Sakkal Majalla" w:hAnsi="Sakkal Majalla" w:cs="Sakkal Majalla"/>
                <w:sz w:val="20"/>
                <w:szCs w:val="20"/>
                <w:rtl/>
              </w:rPr>
              <w:t>إجراء التشخيص المناسب</w:t>
            </w:r>
          </w:p>
          <w:p w14:paraId="6A27F267" w14:textId="7BD0B969" w:rsidR="00780BB0" w:rsidRPr="00D2700C" w:rsidRDefault="00182427" w:rsidP="0018242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182427">
              <w:rPr>
                <w:rFonts w:ascii="Sakkal Majalla" w:hAnsi="Sakkal Majalla" w:cs="Sakkal Majalla"/>
                <w:sz w:val="20"/>
                <w:szCs w:val="20"/>
                <w:rtl/>
              </w:rPr>
              <w:t>تقديم العلاج الإشعاعي للأطفال والمراهقين المصابين بالسرطان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598FB9CD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182427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182427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182427"/>
    <w:rsid w:val="00293971"/>
    <w:rsid w:val="002C051F"/>
    <w:rsid w:val="003E2521"/>
    <w:rsid w:val="00647AAB"/>
    <w:rsid w:val="00780BB0"/>
    <w:rsid w:val="007E2D76"/>
    <w:rsid w:val="008B629B"/>
    <w:rsid w:val="00975E33"/>
    <w:rsid w:val="00C459C9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CA1C6C-5373-4A60-BB0C-79A425C24B02}"/>
</file>

<file path=customXml/itemProps2.xml><?xml version="1.0" encoding="utf-8"?>
<ds:datastoreItem xmlns:ds="http://schemas.openxmlformats.org/officeDocument/2006/customXml" ds:itemID="{11954038-C1A5-4A26-B6DD-1177009B3E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1191</Words>
  <Characters>6790</Characters>
  <Application>Microsoft Office Word</Application>
  <DocSecurity>0</DocSecurity>
  <Lines>56</Lines>
  <Paragraphs>15</Paragraphs>
  <ScaleCrop>false</ScaleCrop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2023-06-16T15:25:00Z</dcterms:modified>
</cp:coreProperties>
</file>